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030B9">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p>
    <w:p w14:paraId="0B6103A3">
      <w:pPr>
        <w:pStyle w:val="2"/>
        <w:ind w:left="0" w:leftChars="0" w:firstLine="0" w:firstLineChars="0"/>
        <w:rPr>
          <w:rFonts w:hint="default"/>
          <w:color w:val="000000" w:themeColor="text1"/>
          <w14:textFill>
            <w14:solidFill>
              <w14:schemeClr w14:val="tx1"/>
            </w14:solidFill>
          </w14:textFill>
        </w:rPr>
      </w:pPr>
    </w:p>
    <w:p w14:paraId="2790F8FB">
      <w:pPr>
        <w:pStyle w:val="2"/>
        <w:ind w:left="0" w:leftChars="0" w:firstLine="0" w:firstLineChars="0"/>
        <w:rPr>
          <w:rFonts w:hint="default"/>
          <w:color w:val="000000" w:themeColor="text1"/>
          <w14:textFill>
            <w14:solidFill>
              <w14:schemeClr w14:val="tx1"/>
            </w14:solidFill>
          </w14:textFill>
        </w:rPr>
      </w:pPr>
    </w:p>
    <w:p w14:paraId="2880F1DD">
      <w:pPr>
        <w:pStyle w:val="2"/>
        <w:ind w:left="0" w:leftChars="0" w:firstLine="0" w:firstLineChars="0"/>
        <w:rPr>
          <w:rFonts w:hint="default"/>
          <w:color w:val="000000" w:themeColor="text1"/>
          <w14:textFill>
            <w14:solidFill>
              <w14:schemeClr w14:val="tx1"/>
            </w14:solidFill>
          </w14:textFill>
        </w:rPr>
      </w:pPr>
    </w:p>
    <w:p w14:paraId="53F29034">
      <w:pPr>
        <w:keepNext w:val="0"/>
        <w:keepLines w:val="0"/>
        <w:pageBreakBefore w:val="0"/>
        <w:widowControl w:val="0"/>
        <w:kinsoku/>
        <w:wordWrap/>
        <w:overflowPunct/>
        <w:topLinePunct w:val="0"/>
        <w:autoSpaceDE/>
        <w:autoSpaceDN/>
        <w:bidi w:val="0"/>
        <w:adjustRightInd/>
        <w:snapToGrid/>
        <w:spacing w:line="900" w:lineRule="exact"/>
        <w:ind w:left="-280" w:leftChars="-100" w:right="-92" w:rightChars="-33" w:firstLine="0" w:firstLineChars="0"/>
        <w:jc w:val="center"/>
        <w:textAlignment w:val="auto"/>
        <w:rPr>
          <w:rFonts w:hint="default" w:ascii="Times New Roman" w:hAnsi="Times New Roman" w:eastAsia="方正小标宋简体" w:cs="Times New Roman"/>
          <w:b/>
          <w:bCs/>
          <w:color w:val="000000" w:themeColor="text1"/>
          <w:sz w:val="44"/>
          <w:szCs w:val="44"/>
          <w:highlight w:val="none"/>
          <w14:textFill>
            <w14:solidFill>
              <w14:schemeClr w14:val="tx1"/>
            </w14:solidFill>
          </w14:textFill>
        </w:rPr>
      </w:pPr>
      <w:r>
        <w:rPr>
          <w:rFonts w:hint="default" w:ascii="Times New Roman" w:hAnsi="Times New Roman" w:eastAsia="方正小标宋简体" w:cs="Times New Roman"/>
          <w:b/>
          <w:bCs/>
          <w:color w:val="000000" w:themeColor="text1"/>
          <w:sz w:val="44"/>
          <w:szCs w:val="44"/>
          <w:highlight w:val="none"/>
          <w14:textFill>
            <w14:solidFill>
              <w14:schemeClr w14:val="tx1"/>
            </w14:solidFill>
          </w14:textFill>
        </w:rPr>
        <w:t>202</w:t>
      </w:r>
      <w:r>
        <w:rPr>
          <w:rFonts w:hint="eastAsia" w:ascii="Times New Roman" w:hAnsi="Times New Roman" w:eastAsia="方正小标宋简体" w:cs="Times New Roman"/>
          <w:b/>
          <w:bCs/>
          <w:color w:val="000000" w:themeColor="text1"/>
          <w:sz w:val="44"/>
          <w:szCs w:val="44"/>
          <w:highlight w:val="none"/>
          <w:lang w:val="en-US" w:eastAsia="zh-CN"/>
          <w14:textFill>
            <w14:solidFill>
              <w14:schemeClr w14:val="tx1"/>
            </w14:solidFill>
          </w14:textFill>
        </w:rPr>
        <w:t>4</w:t>
      </w:r>
      <w:r>
        <w:rPr>
          <w:rFonts w:hint="default" w:ascii="Times New Roman" w:hAnsi="Times New Roman" w:eastAsia="方正小标宋简体" w:cs="Times New Roman"/>
          <w:b/>
          <w:bCs/>
          <w:color w:val="000000" w:themeColor="text1"/>
          <w:sz w:val="44"/>
          <w:szCs w:val="44"/>
          <w:highlight w:val="none"/>
          <w14:textFill>
            <w14:solidFill>
              <w14:schemeClr w14:val="tx1"/>
            </w14:solidFill>
          </w14:textFill>
        </w:rPr>
        <w:t>年度岳阳市住房保障服务中心整体支出绩效自评报告</w:t>
      </w:r>
    </w:p>
    <w:p w14:paraId="3F6983A3">
      <w:pPr>
        <w:jc w:val="center"/>
        <w:rPr>
          <w:rFonts w:hint="default" w:ascii="Times New Roman" w:hAnsi="Times New Roman" w:eastAsia="楷体_GB2312" w:cs="Times New Roman"/>
          <w:b/>
          <w:color w:val="000000" w:themeColor="text1"/>
          <w:sz w:val="32"/>
          <w:szCs w:val="32"/>
          <w:highlight w:val="none"/>
          <w14:textFill>
            <w14:solidFill>
              <w14:schemeClr w14:val="tx1"/>
            </w14:solidFill>
          </w14:textFill>
        </w:rPr>
      </w:pPr>
    </w:p>
    <w:p w14:paraId="3A61F87C">
      <w:pPr>
        <w:jc w:val="both"/>
        <w:rPr>
          <w:rFonts w:hint="default" w:ascii="Times New Roman" w:hAnsi="Times New Roman" w:eastAsia="黑体" w:cs="Times New Roman"/>
          <w:color w:val="000000" w:themeColor="text1"/>
          <w:sz w:val="32"/>
          <w:szCs w:val="32"/>
          <w:highlight w:val="none"/>
          <w14:textFill>
            <w14:solidFill>
              <w14:schemeClr w14:val="tx1"/>
            </w14:solidFill>
          </w14:textFill>
        </w:rPr>
      </w:pPr>
    </w:p>
    <w:p w14:paraId="4694F7BD">
      <w:pPr>
        <w:pStyle w:val="2"/>
        <w:rPr>
          <w:rFonts w:hint="default" w:ascii="Times New Roman" w:hAnsi="Times New Roman" w:eastAsia="黑体" w:cs="Times New Roman"/>
          <w:color w:val="000000" w:themeColor="text1"/>
          <w:sz w:val="32"/>
          <w:szCs w:val="32"/>
          <w:highlight w:val="none"/>
          <w14:textFill>
            <w14:solidFill>
              <w14:schemeClr w14:val="tx1"/>
            </w14:solidFill>
          </w14:textFill>
        </w:rPr>
      </w:pPr>
    </w:p>
    <w:p w14:paraId="4B8639B7">
      <w:pPr>
        <w:pStyle w:val="2"/>
        <w:rPr>
          <w:rFonts w:hint="default" w:ascii="Times New Roman" w:hAnsi="Times New Roman" w:eastAsia="黑体" w:cs="Times New Roman"/>
          <w:color w:val="000000" w:themeColor="text1"/>
          <w:sz w:val="32"/>
          <w:szCs w:val="32"/>
          <w:highlight w:val="none"/>
          <w14:textFill>
            <w14:solidFill>
              <w14:schemeClr w14:val="tx1"/>
            </w14:solidFill>
          </w14:textFill>
        </w:rPr>
      </w:pPr>
    </w:p>
    <w:p w14:paraId="0F892107">
      <w:pPr>
        <w:pStyle w:val="2"/>
        <w:rPr>
          <w:rFonts w:hint="default" w:ascii="Times New Roman" w:hAnsi="Times New Roman" w:eastAsia="黑体" w:cs="Times New Roman"/>
          <w:color w:val="000000" w:themeColor="text1"/>
          <w:sz w:val="32"/>
          <w:szCs w:val="32"/>
          <w:highlight w:val="none"/>
          <w14:textFill>
            <w14:solidFill>
              <w14:schemeClr w14:val="tx1"/>
            </w14:solidFill>
          </w14:textFill>
        </w:rPr>
      </w:pPr>
    </w:p>
    <w:p w14:paraId="7CC631D2">
      <w:pPr>
        <w:jc w:val="center"/>
        <w:rPr>
          <w:rFonts w:hint="default" w:ascii="Times New Roman" w:hAnsi="Times New Roman" w:eastAsia="黑体" w:cs="Times New Roman"/>
          <w:color w:val="000000" w:themeColor="text1"/>
          <w:sz w:val="32"/>
          <w:szCs w:val="32"/>
          <w:highlight w:val="none"/>
          <w14:textFill>
            <w14:solidFill>
              <w14:schemeClr w14:val="tx1"/>
            </w14:solidFill>
          </w14:textFill>
        </w:rPr>
      </w:pPr>
    </w:p>
    <w:p w14:paraId="769DB297">
      <w:pPr>
        <w:jc w:val="both"/>
        <w:rPr>
          <w:rFonts w:hint="default" w:ascii="Times New Roman" w:hAnsi="Times New Roman" w:eastAsia="黑体" w:cs="Times New Roman"/>
          <w:color w:val="000000" w:themeColor="text1"/>
          <w:sz w:val="32"/>
          <w:szCs w:val="32"/>
          <w:highlight w:val="none"/>
          <w14:textFill>
            <w14:solidFill>
              <w14:schemeClr w14:val="tx1"/>
            </w14:solidFill>
          </w14:textFill>
        </w:rPr>
      </w:pPr>
    </w:p>
    <w:p w14:paraId="0CCD7443">
      <w:pPr>
        <w:jc w:val="center"/>
        <w:rPr>
          <w:rFonts w:hint="default" w:ascii="Times New Roman" w:hAnsi="Times New Roman" w:eastAsia="黑体" w:cs="Times New Roman"/>
          <w:color w:val="000000" w:themeColor="text1"/>
          <w:sz w:val="32"/>
          <w:szCs w:val="32"/>
          <w:highlight w:val="none"/>
          <w14:textFill>
            <w14:solidFill>
              <w14:schemeClr w14:val="tx1"/>
            </w14:solidFill>
          </w14:textFill>
        </w:rPr>
      </w:pPr>
    </w:p>
    <w:p w14:paraId="55785A1B">
      <w:pPr>
        <w:pStyle w:val="2"/>
        <w:rPr>
          <w:rFonts w:hint="default"/>
          <w:color w:val="000000" w:themeColor="text1"/>
          <w14:textFill>
            <w14:solidFill>
              <w14:schemeClr w14:val="tx1"/>
            </w14:solidFill>
          </w14:textFill>
        </w:rPr>
      </w:pPr>
    </w:p>
    <w:p w14:paraId="78D53828">
      <w:pPr>
        <w:keepNext w:val="0"/>
        <w:keepLines w:val="0"/>
        <w:pageBreakBefore w:val="0"/>
        <w:widowControl w:val="0"/>
        <w:kinsoku/>
        <w:wordWrap/>
        <w:overflowPunct/>
        <w:topLinePunct w:val="0"/>
        <w:autoSpaceDE/>
        <w:autoSpaceDN/>
        <w:bidi w:val="0"/>
        <w:adjustRightInd/>
        <w:snapToGrid/>
        <w:spacing w:line="900" w:lineRule="exact"/>
        <w:ind w:left="-280" w:leftChars="-100" w:right="-92" w:rightChars="-33" w:firstLine="0" w:firstLineChars="0"/>
        <w:jc w:val="center"/>
        <w:textAlignment w:val="auto"/>
        <w:rPr>
          <w:rFonts w:hint="eastAsia" w:ascii="Times New Roman" w:hAnsi="Times New Roman" w:eastAsia="方正小标宋简体" w:cs="Times New Roman"/>
          <w:b/>
          <w:bCs/>
          <w:color w:val="000000" w:themeColor="text1"/>
          <w:sz w:val="32"/>
          <w:szCs w:val="32"/>
          <w:highlight w:val="none"/>
          <w14:textFill>
            <w14:solidFill>
              <w14:schemeClr w14:val="tx1"/>
            </w14:solidFill>
          </w14:textFill>
        </w:rPr>
      </w:pPr>
    </w:p>
    <w:p w14:paraId="262F1AD0">
      <w:pPr>
        <w:keepNext w:val="0"/>
        <w:keepLines w:val="0"/>
        <w:pageBreakBefore w:val="0"/>
        <w:widowControl w:val="0"/>
        <w:kinsoku/>
        <w:wordWrap/>
        <w:overflowPunct/>
        <w:topLinePunct w:val="0"/>
        <w:autoSpaceDE/>
        <w:autoSpaceDN/>
        <w:bidi w:val="0"/>
        <w:adjustRightInd/>
        <w:snapToGrid/>
        <w:spacing w:line="900" w:lineRule="exact"/>
        <w:ind w:left="-280" w:leftChars="-100" w:right="-92" w:rightChars="-33" w:firstLine="0" w:firstLineChars="0"/>
        <w:jc w:val="center"/>
        <w:textAlignment w:val="auto"/>
        <w:rPr>
          <w:rFonts w:hint="eastAsia" w:ascii="Times New Roman" w:hAnsi="Times New Roman" w:eastAsia="方正小标宋简体"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小标宋简体" w:cs="Times New Roman"/>
          <w:b/>
          <w:bCs/>
          <w:color w:val="000000" w:themeColor="text1"/>
          <w:sz w:val="32"/>
          <w:szCs w:val="32"/>
          <w:highlight w:val="none"/>
          <w14:textFill>
            <w14:solidFill>
              <w14:schemeClr w14:val="tx1"/>
            </w14:solidFill>
          </w14:textFill>
        </w:rPr>
        <w:t>单位名称：</w:t>
      </w:r>
      <w:r>
        <w:rPr>
          <w:rFonts w:hint="eastAsia" w:ascii="Times New Roman" w:hAnsi="Times New Roman" w:eastAsia="方正小标宋简体" w:cs="Times New Roman"/>
          <w:b/>
          <w:bCs/>
          <w:color w:val="000000" w:themeColor="text1"/>
          <w:sz w:val="32"/>
          <w:szCs w:val="32"/>
          <w:highlight w:val="none"/>
          <w:lang w:val="en-US" w:eastAsia="zh-CN"/>
          <w14:textFill>
            <w14:solidFill>
              <w14:schemeClr w14:val="tx1"/>
            </w14:solidFill>
          </w14:textFill>
        </w:rPr>
        <w:t>岳阳市住房保障服务中心</w:t>
      </w:r>
    </w:p>
    <w:p w14:paraId="25579C1E">
      <w:pPr>
        <w:keepNext w:val="0"/>
        <w:keepLines w:val="0"/>
        <w:pageBreakBefore w:val="0"/>
        <w:widowControl w:val="0"/>
        <w:kinsoku/>
        <w:wordWrap/>
        <w:overflowPunct/>
        <w:topLinePunct w:val="0"/>
        <w:autoSpaceDE/>
        <w:autoSpaceDN/>
        <w:bidi w:val="0"/>
        <w:adjustRightInd/>
        <w:snapToGrid/>
        <w:spacing w:line="900" w:lineRule="exact"/>
        <w:ind w:left="-280" w:leftChars="-100" w:right="-92" w:rightChars="-33" w:firstLine="0" w:firstLineChars="0"/>
        <w:jc w:val="center"/>
        <w:textAlignment w:val="auto"/>
        <w:rPr>
          <w:rFonts w:hint="eastAsia" w:ascii="Times New Roman" w:hAnsi="Times New Roman" w:eastAsia="方正小标宋简体" w:cs="Times New Roman"/>
          <w:b/>
          <w:bCs/>
          <w:color w:val="000000" w:themeColor="text1"/>
          <w:sz w:val="32"/>
          <w:szCs w:val="32"/>
          <w:highlight w:val="none"/>
          <w14:textFill>
            <w14:solidFill>
              <w14:schemeClr w14:val="tx1"/>
            </w14:solidFill>
          </w14:textFill>
        </w:rPr>
      </w:pPr>
      <w:r>
        <w:rPr>
          <w:rFonts w:hint="eastAsia" w:ascii="Times New Roman" w:hAnsi="Times New Roman" w:eastAsia="方正小标宋简体" w:cs="Times New Roman"/>
          <w:b/>
          <w:bCs/>
          <w:color w:val="000000" w:themeColor="text1"/>
          <w:sz w:val="32"/>
          <w:szCs w:val="32"/>
          <w:highlight w:val="none"/>
          <w:lang w:val="en-US" w:eastAsia="zh-CN"/>
          <w14:textFill>
            <w14:solidFill>
              <w14:schemeClr w14:val="tx1"/>
            </w14:solidFill>
          </w14:textFill>
        </w:rPr>
        <w:t>2025</w:t>
      </w:r>
      <w:r>
        <w:rPr>
          <w:rFonts w:hint="eastAsia" w:ascii="Times New Roman" w:hAnsi="Times New Roman" w:eastAsia="方正小标宋简体" w:cs="Times New Roman"/>
          <w:b/>
          <w:bCs/>
          <w:color w:val="000000" w:themeColor="text1"/>
          <w:sz w:val="32"/>
          <w:szCs w:val="32"/>
          <w:highlight w:val="none"/>
          <w14:textFill>
            <w14:solidFill>
              <w14:schemeClr w14:val="tx1"/>
            </w14:solidFill>
          </w14:textFill>
        </w:rPr>
        <w:t>年</w:t>
      </w:r>
      <w:r>
        <w:rPr>
          <w:rFonts w:hint="eastAsia" w:ascii="Times New Roman" w:hAnsi="Times New Roman" w:eastAsia="方正小标宋简体" w:cs="Times New Roman"/>
          <w:b/>
          <w:bCs/>
          <w:color w:val="000000" w:themeColor="text1"/>
          <w:sz w:val="32"/>
          <w:szCs w:val="32"/>
          <w:highlight w:val="none"/>
          <w:lang w:val="en-US" w:eastAsia="zh-CN"/>
          <w14:textFill>
            <w14:solidFill>
              <w14:schemeClr w14:val="tx1"/>
            </w14:solidFill>
          </w14:textFill>
        </w:rPr>
        <w:t xml:space="preserve"> 4</w:t>
      </w:r>
      <w:r>
        <w:rPr>
          <w:rFonts w:hint="eastAsia" w:ascii="Times New Roman" w:hAnsi="Times New Roman" w:eastAsia="方正小标宋简体" w:cs="Times New Roman"/>
          <w:b/>
          <w:bCs/>
          <w:color w:val="000000" w:themeColor="text1"/>
          <w:sz w:val="32"/>
          <w:szCs w:val="32"/>
          <w:highlight w:val="none"/>
          <w14:textFill>
            <w14:solidFill>
              <w14:schemeClr w14:val="tx1"/>
            </w14:solidFill>
          </w14:textFill>
        </w:rPr>
        <w:t>月</w:t>
      </w:r>
      <w:r>
        <w:rPr>
          <w:rFonts w:hint="eastAsia" w:ascii="Times New Roman" w:hAnsi="Times New Roman" w:eastAsia="方正小标宋简体" w:cs="Times New Roman"/>
          <w:b/>
          <w:bCs/>
          <w:color w:val="000000" w:themeColor="text1"/>
          <w:sz w:val="32"/>
          <w:szCs w:val="32"/>
          <w:highlight w:val="none"/>
          <w:lang w:val="en-US" w:eastAsia="zh-CN"/>
          <w14:textFill>
            <w14:solidFill>
              <w14:schemeClr w14:val="tx1"/>
            </w14:solidFill>
          </w14:textFill>
        </w:rPr>
        <w:t>2</w:t>
      </w:r>
      <w:r>
        <w:rPr>
          <w:rFonts w:hint="eastAsia" w:ascii="Times New Roman" w:hAnsi="Times New Roman" w:eastAsia="方正小标宋简体" w:cs="Times New Roman"/>
          <w:b/>
          <w:bCs/>
          <w:color w:val="000000" w:themeColor="text1"/>
          <w:sz w:val="32"/>
          <w:szCs w:val="32"/>
          <w:highlight w:val="none"/>
          <w14:textFill>
            <w14:solidFill>
              <w14:schemeClr w14:val="tx1"/>
            </w14:solidFill>
          </w14:textFill>
        </w:rPr>
        <w:t>日</w:t>
      </w:r>
    </w:p>
    <w:p w14:paraId="7FCC56AF">
      <w:pPr>
        <w:spacing w:line="360" w:lineRule="auto"/>
        <w:ind w:left="-280" w:leftChars="-100" w:right="-92" w:rightChars="-33" w:firstLine="0" w:firstLineChars="0"/>
        <w:jc w:val="cente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14:paraId="70889B7E">
      <w:pPr>
        <w:ind w:left="-280" w:leftChars="-100" w:right="-92" w:rightChars="-33" w:firstLine="0" w:firstLineChars="0"/>
        <w:jc w:val="cente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202</w:t>
      </w:r>
      <w:r>
        <w:rPr>
          <w:rFonts w:hint="eastAsia"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4</w:t>
      </w:r>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年度</w:t>
      </w:r>
      <w: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岳阳市住房保障服务中心</w:t>
      </w:r>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整体支出</w:t>
      </w:r>
    </w:p>
    <w:p w14:paraId="023347E3">
      <w:pPr>
        <w:jc w:val="center"/>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绩效自评报告</w:t>
      </w:r>
    </w:p>
    <w:p w14:paraId="4C2A05F7">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基本情况</w:t>
      </w:r>
    </w:p>
    <w:p w14:paraId="11C5F96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（一）</w:t>
      </w:r>
      <w:r>
        <w:rPr>
          <w:rFonts w:hint="default" w:ascii="Times New Roman" w:hAnsi="Times New Roman" w:eastAsia="仿宋_GB2312" w:cs="Times New Roman"/>
          <w:color w:val="000000" w:themeColor="text1"/>
          <w:kern w:val="0"/>
          <w:sz w:val="32"/>
          <w:szCs w:val="32"/>
          <w:u w:val="none"/>
          <w:lang w:val="en-US" w:eastAsia="zh-CN"/>
          <w14:textFill>
            <w14:solidFill>
              <w14:schemeClr w14:val="tx1"/>
            </w14:solidFill>
          </w14:textFill>
        </w:rPr>
        <w:t>部门职能概述</w:t>
      </w:r>
    </w:p>
    <w:p w14:paraId="382E957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u w:val="none"/>
          <w:lang w:val="en-US" w:eastAsia="zh-CN"/>
          <w14:textFill>
            <w14:solidFill>
              <w14:schemeClr w14:val="tx1"/>
            </w14:solidFill>
          </w14:textFill>
        </w:rPr>
        <w:t>岳阳市住房保障服务中心为市住房和城乡建设局所属副处级公益一类事业单位。主要职能职责有：</w:t>
      </w:r>
    </w:p>
    <w:p w14:paraId="23AEBF6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u w:val="none"/>
          <w:lang w:val="en-US" w:eastAsia="zh-CN"/>
          <w14:textFill>
            <w14:solidFill>
              <w14:schemeClr w14:val="tx1"/>
            </w14:solidFill>
          </w14:textFill>
        </w:rPr>
        <w:t>一</w:t>
      </w:r>
      <w:r>
        <w:rPr>
          <w:rFonts w:hint="eastAsia" w:ascii="Times New Roman" w:hAnsi="Times New Roman" w:eastAsia="仿宋_GB2312" w:cs="Times New Roman"/>
          <w:color w:val="000000" w:themeColor="text1"/>
          <w:kern w:val="0"/>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lang w:val="en-US" w:eastAsia="zh-CN"/>
          <w14:textFill>
            <w14:solidFill>
              <w14:schemeClr w14:val="tx1"/>
            </w14:solidFill>
          </w14:textFill>
        </w:rPr>
        <w:t>为机关提供支持保障职能</w:t>
      </w:r>
    </w:p>
    <w:p w14:paraId="4F6B128F">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参与拟定住房保障的地方性法规、规章、政策以及住房保障、物业管理、白蚁防治、房屋租赁、提质改造、城市人居环境更新、专项维修资金管理的发展规划、年度计划的事务性工作。</w:t>
      </w:r>
    </w:p>
    <w:p w14:paraId="7818B089">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负责全市住房保障、物业管理、白蚁防治、房屋租赁、提质改造等行业管理、业务指导、监督考核的行政辅助工作。</w:t>
      </w:r>
    </w:p>
    <w:p w14:paraId="2F627C69">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负责市本级保障性住房建设项目计划、资金计划、资金筹集以及项目建设管理的事务性工作。</w:t>
      </w:r>
    </w:p>
    <w:p w14:paraId="6F03D420">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负责市中心城区（包括岳阳楼区、岳阳经济技术开发区、南湖新区、城陵矶新港区，下同）经济适用房上市交易、不完全产权存量公有住房出售和政策性购房补贴、租赁补贴发放的行政辅助工作。</w:t>
      </w:r>
    </w:p>
    <w:p w14:paraId="4143DF86">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负责房屋租赁登记备案、房屋租赁合同网签、房屋指导价格发布、房屋租赁价格监测的行政辅助工作。</w:t>
      </w:r>
    </w:p>
    <w:p w14:paraId="0E03DED5">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负责市本级和城陵矶新港区老旧小区、棚户区、旧城区改造等城市人居环境更新的事务性工作。</w:t>
      </w:r>
    </w:p>
    <w:p w14:paraId="6EB70BE2">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负责全市物业服务、房屋租赁服务质量考评体系和物业、中介服务企业信用信息评价等诚信体系建设的行政辅助工作。</w:t>
      </w:r>
    </w:p>
    <w:p w14:paraId="7236F384">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负责住房保障、物业管理、白蚁防治领域行政检查和违法案件线索移送的行政辅助工作。</w:t>
      </w:r>
    </w:p>
    <w:p w14:paraId="26766FCF">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负责市中心城区物业专项维修基金的归集、管理、使用监督以及物业管理招投标合同备案的行政辅助工作。</w:t>
      </w:r>
    </w:p>
    <w:p w14:paraId="5035B403">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二</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面向社会提供公益服务职能</w:t>
      </w:r>
    </w:p>
    <w:p w14:paraId="4398E90F">
      <w:pPr>
        <w:pStyle w:val="7"/>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负责市本级和城陵矶新港区公共租赁住房、保障性租赁住房、共有产权房等保障性住房运营管理和维修改造的事务性工作。</w:t>
      </w:r>
    </w:p>
    <w:p w14:paraId="3E42AD90">
      <w:pPr>
        <w:pStyle w:val="7"/>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负责市本级政府投资建设的各类保障性住房和市政府移交授权管理的存量公房资产运营管理的事务性工作。</w:t>
      </w:r>
    </w:p>
    <w:p w14:paraId="38F8D8E7">
      <w:pPr>
        <w:pStyle w:val="7"/>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负责住房保障、房屋租赁、城市人居环境更新、城市提质改造、物业维修资金等信息平台建设、数据统计分析、信息发布等事务性工作；负责市本级住房保障档案管理和信息查询事务性工作。</w:t>
      </w:r>
    </w:p>
    <w:p w14:paraId="4FD72CF7">
      <w:pPr>
        <w:pStyle w:val="7"/>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承担市中心城区房屋白蚁防治、白蚁防治技术推广、白蚁防治科研、发布蚁害监测的事务性工作。</w:t>
      </w:r>
    </w:p>
    <w:p w14:paraId="2FC04569">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完成市住房和城乡建设局交办的其它任务。</w:t>
      </w:r>
    </w:p>
    <w:p w14:paraId="1458F44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u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（二）机构设置</w:t>
      </w:r>
    </w:p>
    <w:p w14:paraId="68A5B86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14:textFill>
            <w14:solidFill>
              <w14:schemeClr w14:val="tx1"/>
            </w14:solidFill>
          </w14:textFill>
        </w:rPr>
        <w:t>根据中共岳阳市委机构编制委员会</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下发的《</w:t>
      </w:r>
      <w:r>
        <w:rPr>
          <w:rFonts w:hint="default" w:ascii="Times New Roman" w:hAnsi="Times New Roman" w:eastAsia="仿宋" w:cs="Times New Roman"/>
          <w:color w:val="000000" w:themeColor="text1"/>
          <w:sz w:val="32"/>
          <w:szCs w:val="32"/>
          <w:u w:val="none"/>
          <w14:textFill>
            <w14:solidFill>
              <w14:schemeClr w14:val="tx1"/>
            </w14:solidFill>
          </w14:textFill>
        </w:rPr>
        <w:t>关于印发</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&lt;</w:t>
      </w:r>
      <w:r>
        <w:rPr>
          <w:rFonts w:hint="default" w:ascii="Times New Roman" w:hAnsi="Times New Roman" w:eastAsia="仿宋" w:cs="Times New Roman"/>
          <w:color w:val="000000" w:themeColor="text1"/>
          <w:sz w:val="32"/>
          <w:szCs w:val="32"/>
          <w:u w:val="none"/>
          <w14:textFill>
            <w14:solidFill>
              <w14:schemeClr w14:val="tx1"/>
            </w14:solidFill>
          </w14:textFill>
        </w:rPr>
        <w:t>岳阳市住房保障服务中心职能配置、内设机构和人员编制规定</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&gt;</w:t>
      </w:r>
      <w:r>
        <w:rPr>
          <w:rFonts w:hint="default" w:ascii="Times New Roman" w:hAnsi="Times New Roman" w:eastAsia="仿宋" w:cs="Times New Roman"/>
          <w:color w:val="000000" w:themeColor="text1"/>
          <w:sz w:val="32"/>
          <w:szCs w:val="32"/>
          <w:u w:val="none"/>
          <w14:textFill>
            <w14:solidFill>
              <w14:schemeClr w14:val="tx1"/>
            </w14:solidFill>
          </w14:textFill>
        </w:rPr>
        <w:t>的通知</w:t>
      </w:r>
      <w:r>
        <w:rPr>
          <w:rFonts w:hint="eastAsia" w:ascii="Times New Roman" w:hAnsi="Times New Roman" w:eastAsia="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u w:val="none"/>
          <w14:textFill>
            <w14:solidFill>
              <w14:schemeClr w14:val="tx1"/>
            </w14:solidFill>
          </w14:textFill>
        </w:rPr>
        <w:t>（岳编办发〔2021〕25号）</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文件</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u w:val="none"/>
          <w14:textFill>
            <w14:solidFill>
              <w14:schemeClr w14:val="tx1"/>
            </w14:solidFill>
          </w14:textFill>
        </w:rPr>
        <w:t>我中心全额事业编制7</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7</w:t>
      </w:r>
      <w:r>
        <w:rPr>
          <w:rFonts w:hint="default" w:ascii="Times New Roman" w:hAnsi="Times New Roman" w:eastAsia="仿宋" w:cs="Times New Roman"/>
          <w:color w:val="000000" w:themeColor="text1"/>
          <w:sz w:val="32"/>
          <w:szCs w:val="32"/>
          <w:u w:val="none"/>
          <w14:textFill>
            <w14:solidFill>
              <w14:schemeClr w14:val="tx1"/>
            </w14:solidFill>
          </w14:textFill>
        </w:rPr>
        <w:t>人，</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在职人员</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7</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人，</w:t>
      </w:r>
      <w:r>
        <w:rPr>
          <w:rFonts w:hint="default" w:ascii="Times New Roman" w:hAnsi="Times New Roman" w:eastAsia="仿宋" w:cs="Times New Roman"/>
          <w:color w:val="000000" w:themeColor="text1"/>
          <w:sz w:val="32"/>
          <w:szCs w:val="32"/>
          <w:u w:val="none"/>
          <w14:textFill>
            <w14:solidFill>
              <w14:schemeClr w14:val="tx1"/>
            </w14:solidFill>
          </w14:textFill>
        </w:rPr>
        <w:t>退休人员1</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9</w:t>
      </w:r>
      <w:r>
        <w:rPr>
          <w:rFonts w:hint="default" w:ascii="Times New Roman" w:hAnsi="Times New Roman" w:eastAsia="仿宋" w:cs="Times New Roman"/>
          <w:color w:val="000000" w:themeColor="text1"/>
          <w:sz w:val="32"/>
          <w:szCs w:val="32"/>
          <w:u w:val="none"/>
          <w14:textFill>
            <w14:solidFill>
              <w14:schemeClr w14:val="tx1"/>
            </w14:solidFill>
          </w14:textFill>
        </w:rPr>
        <w:t>人。</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中心</w:t>
      </w:r>
      <w:r>
        <w:rPr>
          <w:rFonts w:hint="default" w:ascii="Times New Roman" w:hAnsi="Times New Roman" w:eastAsia="仿宋" w:cs="Times New Roman"/>
          <w:color w:val="000000" w:themeColor="text1"/>
          <w:sz w:val="32"/>
          <w:szCs w:val="32"/>
          <w:u w:val="none"/>
          <w14:textFill>
            <w14:solidFill>
              <w14:schemeClr w14:val="tx1"/>
            </w14:solidFill>
          </w14:textFill>
        </w:rPr>
        <w:t>设</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8</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个内设机构和3</w:t>
      </w:r>
      <w:r>
        <w:rPr>
          <w:rFonts w:hint="default" w:ascii="Times New Roman" w:hAnsi="Times New Roman" w:eastAsia="仿宋" w:cs="Times New Roman"/>
          <w:color w:val="000000" w:themeColor="text1"/>
          <w:sz w:val="32"/>
          <w:szCs w:val="32"/>
          <w:u w:val="none"/>
          <w14:textFill>
            <w14:solidFill>
              <w14:schemeClr w14:val="tx1"/>
            </w14:solidFill>
          </w14:textFill>
        </w:rPr>
        <w:t>个</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分支机构</w:t>
      </w:r>
      <w:r>
        <w:rPr>
          <w:rFonts w:hint="default" w:ascii="Times New Roman" w:hAnsi="Times New Roman" w:eastAsia="仿宋" w:cs="Times New Roman"/>
          <w:color w:val="000000" w:themeColor="text1"/>
          <w:sz w:val="32"/>
          <w:szCs w:val="32"/>
          <w:u w:val="none"/>
          <w14:textFill>
            <w14:solidFill>
              <w14:schemeClr w14:val="tx1"/>
            </w14:solidFill>
          </w14:textFill>
        </w:rPr>
        <w:t>。内设</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机构</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为：</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综合部</w:t>
      </w:r>
      <w:r>
        <w:rPr>
          <w:rFonts w:hint="default" w:ascii="Times New Roman" w:hAnsi="Times New Roman" w:eastAsia="仿宋" w:cs="Times New Roman"/>
          <w:color w:val="000000" w:themeColor="text1"/>
          <w:sz w:val="32"/>
          <w:szCs w:val="32"/>
          <w:u w:val="none"/>
          <w14:textFill>
            <w14:solidFill>
              <w14:schemeClr w14:val="tx1"/>
            </w14:solidFill>
          </w14:textFill>
        </w:rPr>
        <w:t>、</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房屋租赁服务部、财务部、信息档案服务部、白蚁防治服务部、工程建设服务部</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、党办、离退休人员服务部</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。分支机构</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为：</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市城市人居环境更新管理所、市物业和维修资金管理所和市保障性住房管理所。</w:t>
      </w:r>
    </w:p>
    <w:p w14:paraId="321514A6">
      <w:pPr>
        <w:pStyle w:val="11"/>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二、一般公共预算支出情况</w:t>
      </w:r>
    </w:p>
    <w:p w14:paraId="1EBFE87C">
      <w:pPr>
        <w:pStyle w:val="11"/>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color w:val="000000" w:themeColor="text1"/>
          <w:sz w:val="32"/>
          <w:szCs w:val="32"/>
          <w:highlight w:val="none"/>
          <w14:textFill>
            <w14:solidFill>
              <w14:schemeClr w14:val="tx1"/>
            </w14:solidFill>
          </w14:textFill>
        </w:rPr>
        <w:t>（一）基本支出情况</w:t>
      </w:r>
    </w:p>
    <w:p w14:paraId="4491A548">
      <w:pPr>
        <w:pStyle w:val="11"/>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color w:val="000000" w:themeColor="text1"/>
          <w:sz w:val="32"/>
          <w:szCs w:val="32"/>
          <w:highlight w:val="none"/>
          <w:lang w:val="en-US" w:eastAsia="zh-CN"/>
          <w14:textFill>
            <w14:solidFill>
              <w14:schemeClr w14:val="tx1"/>
            </w14:solidFill>
          </w14:textFill>
        </w:rPr>
        <w:t>202</w:t>
      </w:r>
      <w:r>
        <w:rPr>
          <w:rFonts w:hint="eastAsia" w:ascii="Times New Roman" w:hAnsi="Times New Roman" w:eastAsia="仿宋" w:cs="Times New Roman"/>
          <w:b w:val="0"/>
          <w:bCs/>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 w:cs="Times New Roman"/>
          <w:b w:val="0"/>
          <w:bCs/>
          <w:color w:val="000000" w:themeColor="text1"/>
          <w:sz w:val="32"/>
          <w:szCs w:val="32"/>
          <w:highlight w:val="none"/>
          <w:lang w:val="en-US" w:eastAsia="zh-CN"/>
          <w14:textFill>
            <w14:solidFill>
              <w14:schemeClr w14:val="tx1"/>
            </w14:solidFill>
          </w14:textFill>
        </w:rPr>
        <w:t>年度</w:t>
      </w:r>
      <w:r>
        <w:rPr>
          <w:rFonts w:hint="eastAsia" w:ascii="Times New Roman" w:hAnsi="Times New Roman" w:eastAsia="仿宋" w:cs="Times New Roman"/>
          <w:b w:val="0"/>
          <w:bCs/>
          <w:color w:val="000000" w:themeColor="text1"/>
          <w:sz w:val="32"/>
          <w:szCs w:val="32"/>
          <w:highlight w:val="none"/>
          <w:lang w:val="en-US" w:eastAsia="zh-CN"/>
          <w14:textFill>
            <w14:solidFill>
              <w14:schemeClr w14:val="tx1"/>
            </w14:solidFill>
          </w14:textFill>
        </w:rPr>
        <w:t>，本部门一般公共预算</w:t>
      </w:r>
      <w:r>
        <w:rPr>
          <w:rFonts w:hint="default" w:ascii="Times New Roman" w:hAnsi="Times New Roman" w:eastAsia="仿宋" w:cs="Times New Roman"/>
          <w:b w:val="0"/>
          <w:bCs/>
          <w:color w:val="000000" w:themeColor="text1"/>
          <w:sz w:val="32"/>
          <w:szCs w:val="32"/>
          <w:highlight w:val="none"/>
          <w:lang w:val="en-US" w:eastAsia="zh-CN"/>
          <w14:textFill>
            <w14:solidFill>
              <w14:schemeClr w14:val="tx1"/>
            </w14:solidFill>
          </w14:textFill>
        </w:rPr>
        <w:t>基本支出</w:t>
      </w:r>
      <w:r>
        <w:rPr>
          <w:rFonts w:hint="eastAsia" w:ascii="Times New Roman" w:hAnsi="Times New Roman" w:eastAsia="仿宋" w:cs="Times New Roman"/>
          <w:b w:val="0"/>
          <w:bCs/>
          <w:color w:val="000000" w:themeColor="text1"/>
          <w:sz w:val="32"/>
          <w:szCs w:val="32"/>
          <w:highlight w:val="none"/>
          <w:lang w:val="en-US" w:eastAsia="zh-CN"/>
          <w14:textFill>
            <w14:solidFill>
              <w14:schemeClr w14:val="tx1"/>
            </w14:solidFill>
          </w14:textFill>
        </w:rPr>
        <w:t>总额</w:t>
      </w:r>
      <w:r>
        <w:rPr>
          <w:rFonts w:hint="default" w:ascii="Times New Roman" w:hAnsi="Times New Roman" w:eastAsia="仿宋" w:cs="Times New Roman"/>
          <w:b w:val="0"/>
          <w:bCs/>
          <w:color w:val="000000" w:themeColor="text1"/>
          <w:sz w:val="32"/>
          <w:szCs w:val="32"/>
          <w:highlight w:val="none"/>
          <w:lang w:val="en-US" w:eastAsia="zh-CN"/>
          <w14:textFill>
            <w14:solidFill>
              <w14:schemeClr w14:val="tx1"/>
            </w14:solidFill>
          </w14:textFill>
        </w:rPr>
        <w:t>为132</w:t>
      </w:r>
      <w:r>
        <w:rPr>
          <w:rFonts w:hint="eastAsia" w:ascii="Times New Roman" w:hAnsi="Times New Roman" w:eastAsia="仿宋" w:cs="Times New Roman"/>
          <w:b w:val="0"/>
          <w:bCs/>
          <w:color w:val="000000" w:themeColor="text1"/>
          <w:sz w:val="32"/>
          <w:szCs w:val="32"/>
          <w:highlight w:val="none"/>
          <w:lang w:val="en-US" w:eastAsia="zh-CN"/>
          <w14:textFill>
            <w14:solidFill>
              <w14:schemeClr w14:val="tx1"/>
            </w14:solidFill>
          </w14:textFill>
        </w:rPr>
        <w:t>5.17</w:t>
      </w:r>
      <w:r>
        <w:rPr>
          <w:rFonts w:hint="default" w:ascii="Times New Roman" w:hAnsi="Times New Roman" w:eastAsia="仿宋" w:cs="Times New Roman"/>
          <w:b w:val="0"/>
          <w:bCs/>
          <w:color w:val="000000" w:themeColor="text1"/>
          <w:sz w:val="32"/>
          <w:szCs w:val="32"/>
          <w:highlight w:val="none"/>
          <w:lang w:val="en-US" w:eastAsia="zh-CN"/>
          <w14:textFill>
            <w14:solidFill>
              <w14:schemeClr w14:val="tx1"/>
            </w14:solidFill>
          </w14:textFill>
        </w:rPr>
        <w:t>万元，其中人员</w:t>
      </w:r>
      <w:r>
        <w:rPr>
          <w:rFonts w:hint="eastAsia" w:ascii="Times New Roman" w:hAnsi="Times New Roman" w:eastAsia="仿宋" w:cs="Times New Roman"/>
          <w:b w:val="0"/>
          <w:bCs/>
          <w:color w:val="000000" w:themeColor="text1"/>
          <w:sz w:val="32"/>
          <w:szCs w:val="32"/>
          <w:highlight w:val="none"/>
          <w:lang w:val="en-US" w:eastAsia="zh-CN"/>
          <w14:textFill>
            <w14:solidFill>
              <w14:schemeClr w14:val="tx1"/>
            </w14:solidFill>
          </w14:textFill>
        </w:rPr>
        <w:t>经费</w:t>
      </w:r>
      <w:r>
        <w:rPr>
          <w:rFonts w:hint="default" w:ascii="Times New Roman" w:hAnsi="Times New Roman" w:eastAsia="仿宋" w:cs="Times New Roman"/>
          <w:b w:val="0"/>
          <w:bCs/>
          <w:color w:val="000000" w:themeColor="text1"/>
          <w:sz w:val="32"/>
          <w:szCs w:val="32"/>
          <w:highlight w:val="none"/>
          <w:lang w:val="en-US" w:eastAsia="zh-CN"/>
          <w14:textFill>
            <w14:solidFill>
              <w14:schemeClr w14:val="tx1"/>
            </w14:solidFill>
          </w14:textFill>
        </w:rPr>
        <w:t>支出1185.</w:t>
      </w:r>
      <w:r>
        <w:rPr>
          <w:rFonts w:hint="eastAsia" w:ascii="Times New Roman" w:hAnsi="Times New Roman" w:eastAsia="仿宋" w:cs="Times New Roman"/>
          <w:b w:val="0"/>
          <w:bCs/>
          <w:color w:val="000000" w:themeColor="text1"/>
          <w:sz w:val="32"/>
          <w:szCs w:val="32"/>
          <w:highlight w:val="none"/>
          <w:lang w:val="en-US" w:eastAsia="zh-CN"/>
          <w14:textFill>
            <w14:solidFill>
              <w14:schemeClr w14:val="tx1"/>
            </w14:solidFill>
          </w14:textFill>
        </w:rPr>
        <w:t>15</w:t>
      </w:r>
      <w:r>
        <w:rPr>
          <w:rFonts w:hint="default" w:ascii="Times New Roman" w:hAnsi="Times New Roman" w:eastAsia="仿宋" w:cs="Times New Roman"/>
          <w:b w:val="0"/>
          <w:bCs/>
          <w:color w:val="000000" w:themeColor="text1"/>
          <w:sz w:val="32"/>
          <w:szCs w:val="32"/>
          <w:highlight w:val="none"/>
          <w:lang w:val="en-US" w:eastAsia="zh-CN"/>
          <w14:textFill>
            <w14:solidFill>
              <w14:schemeClr w14:val="tx1"/>
            </w14:solidFill>
          </w14:textFill>
        </w:rPr>
        <w:t>万元，</w:t>
      </w:r>
      <w:r>
        <w:rPr>
          <w:rFonts w:hint="eastAsia" w:ascii="仿宋_GB2312" w:hAnsi="仿宋_GB2312" w:eastAsia="仿宋_GB2312" w:cs="仿宋_GB2312"/>
          <w:bCs/>
          <w:sz w:val="32"/>
          <w:szCs w:val="32"/>
          <w:lang w:val="en-US" w:eastAsia="zh-CN"/>
        </w:rPr>
        <w:t>主要用于</w:t>
      </w:r>
      <w:r>
        <w:rPr>
          <w:rFonts w:hint="eastAsia" w:ascii="仿宋_GB2312" w:hAnsi="仿宋_GB2312" w:eastAsia="仿宋_GB2312" w:cs="仿宋_GB2312"/>
          <w:bCs/>
          <w:sz w:val="32"/>
          <w:szCs w:val="32"/>
          <w:highlight w:val="none"/>
          <w:lang w:val="en-US" w:eastAsia="zh-CN"/>
        </w:rPr>
        <w:t>职工基本工资、津补贴、奖金、伙食补助、绩效工资及社会保障缴费等支出；</w:t>
      </w:r>
      <w:r>
        <w:rPr>
          <w:rFonts w:hint="eastAsia" w:ascii="仿宋_GB2312" w:hAnsi="仿宋_GB2312" w:eastAsia="仿宋_GB2312" w:cs="仿宋_GB2312"/>
          <w:bCs/>
          <w:sz w:val="32"/>
          <w:szCs w:val="32"/>
        </w:rPr>
        <w:t>公用</w:t>
      </w:r>
      <w:r>
        <w:rPr>
          <w:rFonts w:hint="eastAsia" w:ascii="仿宋_GB2312" w:hAnsi="仿宋_GB2312" w:eastAsia="仿宋_GB2312" w:cs="仿宋_GB2312"/>
          <w:bCs/>
          <w:sz w:val="32"/>
          <w:szCs w:val="32"/>
          <w:lang w:val="en-US" w:eastAsia="zh-CN"/>
        </w:rPr>
        <w:t>经费</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140.02</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主要用于办公费、印刷费、水电费、邮电费、物业管理费、差旅费、维修（护）费、劳务费、工会经费、福利费、公务用车运行费、其他交通费用、其他商品和服务支出等保障单位运转费用。</w:t>
      </w:r>
    </w:p>
    <w:p w14:paraId="1B5C0930">
      <w:pPr>
        <w:pStyle w:val="11"/>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202</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4</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年度</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三公</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经费支出情况：</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“三公”经费年初预算为6.00万元，其中</w:t>
      </w:r>
      <w:r>
        <w:rPr>
          <w:rFonts w:hint="eastAsia" w:ascii="仿宋_GB2312" w:hAnsi="仿宋_GB2312" w:eastAsia="仿宋_GB2312" w:cs="仿宋_GB2312"/>
          <w:bCs/>
          <w:sz w:val="32"/>
          <w:szCs w:val="32"/>
          <w:lang w:val="en-US" w:eastAsia="zh-CN"/>
        </w:rPr>
        <w:t>公务用车购置及运行维护</w:t>
      </w:r>
      <w:r>
        <w:rPr>
          <w:rFonts w:hint="eastAsia" w:ascii="仿宋_GB2312" w:hAnsi="仿宋_GB2312" w:eastAsia="仿宋_GB2312" w:cs="仿宋_GB2312"/>
          <w:bCs/>
          <w:sz w:val="32"/>
          <w:szCs w:val="32"/>
        </w:rPr>
        <w:t>费</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sz w:val="32"/>
          <w:szCs w:val="32"/>
          <w:lang w:val="en-US" w:eastAsia="zh-CN"/>
        </w:rPr>
        <w:t>金额为6.00万元（公务用车购置费预算0万元）、公务接待费及</w:t>
      </w:r>
      <w:r>
        <w:rPr>
          <w:rFonts w:hint="eastAsia" w:ascii="仿宋_GB2312" w:hAnsi="仿宋_GB2312" w:eastAsia="仿宋_GB2312" w:cs="仿宋_GB2312"/>
          <w:bCs/>
          <w:sz w:val="32"/>
          <w:szCs w:val="32"/>
          <w:lang w:eastAsia="zh-CN"/>
        </w:rPr>
        <w:t>因</w:t>
      </w:r>
      <w:r>
        <w:rPr>
          <w:rFonts w:hint="eastAsia" w:ascii="仿宋_GB2312" w:hAnsi="仿宋_GB2312" w:eastAsia="仿宋_GB2312" w:cs="仿宋_GB2312"/>
          <w:bCs/>
          <w:sz w:val="32"/>
          <w:szCs w:val="32"/>
        </w:rPr>
        <w:t>公出国</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境</w:t>
      </w:r>
      <w:r>
        <w:rPr>
          <w:rFonts w:hint="eastAsia" w:ascii="仿宋_GB2312" w:hAnsi="仿宋_GB2312" w:eastAsia="仿宋_GB2312" w:cs="仿宋_GB2312"/>
          <w:bCs/>
          <w:sz w:val="32"/>
          <w:szCs w:val="32"/>
          <w:lang w:eastAsia="zh-CN"/>
        </w:rPr>
        <w:t>）费</w:t>
      </w:r>
      <w:r>
        <w:rPr>
          <w:rFonts w:hint="eastAsia" w:ascii="仿宋_GB2312" w:hAnsi="仿宋_GB2312" w:eastAsia="仿宋_GB2312" w:cs="仿宋_GB2312"/>
          <w:bCs/>
          <w:sz w:val="32"/>
          <w:szCs w:val="32"/>
          <w:lang w:val="en-US" w:eastAsia="zh-CN"/>
        </w:rPr>
        <w:t>预算均为0万元。“</w:t>
      </w:r>
      <w:r>
        <w:rPr>
          <w:rFonts w:hint="eastAsia" w:ascii="仿宋_GB2312" w:hAnsi="仿宋_GB2312" w:eastAsia="仿宋_GB2312" w:cs="仿宋_GB2312"/>
          <w:bCs/>
          <w:sz w:val="32"/>
          <w:szCs w:val="32"/>
          <w:lang w:eastAsia="zh-CN"/>
        </w:rPr>
        <w:t>三公”经费支出</w:t>
      </w:r>
      <w:r>
        <w:rPr>
          <w:rFonts w:hint="eastAsia" w:ascii="仿宋_GB2312" w:hAnsi="仿宋_GB2312" w:eastAsia="仿宋_GB2312" w:cs="仿宋_GB2312"/>
          <w:bCs/>
          <w:sz w:val="32"/>
          <w:szCs w:val="32"/>
          <w:lang w:val="en-US" w:eastAsia="zh-CN"/>
        </w:rPr>
        <w:t>总金额为2.07万元，其中公务用车购置及运行维护</w:t>
      </w:r>
      <w:r>
        <w:rPr>
          <w:rFonts w:hint="eastAsia" w:ascii="仿宋_GB2312" w:hAnsi="仿宋_GB2312" w:eastAsia="仿宋_GB2312" w:cs="仿宋_GB2312"/>
          <w:bCs/>
          <w:sz w:val="32"/>
          <w:szCs w:val="32"/>
        </w:rPr>
        <w:t>费</w:t>
      </w:r>
      <w:r>
        <w:rPr>
          <w:rFonts w:hint="eastAsia" w:ascii="仿宋_GB2312" w:hAnsi="仿宋_GB2312" w:eastAsia="仿宋_GB2312" w:cs="仿宋_GB2312"/>
          <w:bCs/>
          <w:sz w:val="32"/>
          <w:szCs w:val="32"/>
          <w:lang w:val="en-US" w:eastAsia="zh-CN"/>
        </w:rPr>
        <w:t>支出金额为2.07万元（公务用车购置费支出0万元）、公务接待费及</w:t>
      </w:r>
      <w:r>
        <w:rPr>
          <w:rFonts w:hint="eastAsia" w:ascii="仿宋_GB2312" w:hAnsi="仿宋_GB2312" w:eastAsia="仿宋_GB2312" w:cs="仿宋_GB2312"/>
          <w:bCs/>
          <w:sz w:val="32"/>
          <w:szCs w:val="32"/>
          <w:lang w:eastAsia="zh-CN"/>
        </w:rPr>
        <w:t>因</w:t>
      </w:r>
      <w:r>
        <w:rPr>
          <w:rFonts w:hint="eastAsia" w:ascii="仿宋_GB2312" w:hAnsi="仿宋_GB2312" w:eastAsia="仿宋_GB2312" w:cs="仿宋_GB2312"/>
          <w:bCs/>
          <w:sz w:val="32"/>
          <w:szCs w:val="32"/>
        </w:rPr>
        <w:t>公出国</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境</w:t>
      </w:r>
      <w:r>
        <w:rPr>
          <w:rFonts w:hint="eastAsia" w:ascii="仿宋_GB2312" w:hAnsi="仿宋_GB2312" w:eastAsia="仿宋_GB2312" w:cs="仿宋_GB2312"/>
          <w:bCs/>
          <w:sz w:val="32"/>
          <w:szCs w:val="32"/>
          <w:lang w:eastAsia="zh-CN"/>
        </w:rPr>
        <w:t>）费</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均为</w:t>
      </w:r>
      <w:r>
        <w:rPr>
          <w:rFonts w:hint="eastAsia" w:ascii="仿宋_GB2312" w:hAnsi="仿宋_GB2312" w:eastAsia="仿宋_GB2312" w:cs="仿宋_GB2312"/>
          <w:bCs/>
          <w:sz w:val="32"/>
          <w:szCs w:val="32"/>
        </w:rPr>
        <w:t>0万元</w:t>
      </w:r>
      <w:r>
        <w:rPr>
          <w:rFonts w:hint="eastAsia" w:ascii="仿宋_GB2312" w:hAnsi="仿宋_GB2312" w:eastAsia="仿宋_GB2312" w:cs="仿宋_GB2312"/>
          <w:bCs/>
          <w:sz w:val="32"/>
          <w:szCs w:val="32"/>
          <w:lang w:eastAsia="zh-CN"/>
        </w:rPr>
        <w:t>，控制在年初预算</w:t>
      </w:r>
      <w:r>
        <w:rPr>
          <w:rFonts w:hint="eastAsia" w:ascii="仿宋_GB2312" w:hAnsi="仿宋_GB2312" w:eastAsia="仿宋_GB2312" w:cs="仿宋_GB2312"/>
          <w:bCs/>
          <w:sz w:val="32"/>
          <w:szCs w:val="32"/>
          <w:lang w:val="en-US" w:eastAsia="zh-CN"/>
        </w:rPr>
        <w:t>内。</w:t>
      </w:r>
    </w:p>
    <w:p w14:paraId="5DDE0550">
      <w:pPr>
        <w:pStyle w:val="11"/>
        <w:keepNext w:val="0"/>
        <w:keepLines w:val="0"/>
        <w:pageBreakBefore w:val="0"/>
        <w:widowControl/>
        <w:numPr>
          <w:ilvl w:val="0"/>
          <w:numId w:val="4"/>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color w:val="000000" w:themeColor="text1"/>
          <w:sz w:val="32"/>
          <w:szCs w:val="32"/>
          <w:highlight w:val="none"/>
          <w14:textFill>
            <w14:solidFill>
              <w14:schemeClr w14:val="tx1"/>
            </w14:solidFill>
          </w14:textFill>
        </w:rPr>
        <w:t>项目支出情况</w:t>
      </w:r>
    </w:p>
    <w:p w14:paraId="0FE46139">
      <w:pPr>
        <w:pStyle w:val="1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202</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4</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年度</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，本部门</w:t>
      </w:r>
      <w:r>
        <w:rPr>
          <w:rFonts w:hint="eastAsia" w:ascii="仿宋_GB2312" w:hAnsi="仿宋_GB2312" w:eastAsia="仿宋_GB2312" w:cs="仿宋_GB2312"/>
          <w:bCs/>
          <w:sz w:val="32"/>
          <w:szCs w:val="32"/>
          <w:lang w:val="en-US" w:eastAsia="zh-CN"/>
        </w:rPr>
        <w:t>一般公共预算</w:t>
      </w:r>
      <w:r>
        <w:rPr>
          <w:rFonts w:hint="eastAsia" w:ascii="仿宋_GB2312" w:hAnsi="仿宋_GB2312" w:eastAsia="仿宋_GB2312" w:cs="仿宋_GB2312"/>
          <w:bCs/>
          <w:sz w:val="32"/>
          <w:szCs w:val="32"/>
        </w:rPr>
        <w:t>项目</w:t>
      </w:r>
      <w:r>
        <w:rPr>
          <w:rFonts w:hint="eastAsia" w:ascii="仿宋_GB2312" w:hAnsi="仿宋_GB2312" w:eastAsia="仿宋_GB2312" w:cs="仿宋_GB2312"/>
          <w:bCs/>
          <w:sz w:val="32"/>
          <w:szCs w:val="32"/>
          <w:lang w:val="en-US" w:eastAsia="zh-CN"/>
        </w:rPr>
        <w:t>支出年初</w:t>
      </w:r>
      <w:r>
        <w:rPr>
          <w:rFonts w:hint="eastAsia" w:ascii="仿宋_GB2312" w:hAnsi="仿宋_GB2312" w:eastAsia="仿宋_GB2312" w:cs="仿宋_GB2312"/>
          <w:bCs/>
          <w:sz w:val="32"/>
          <w:szCs w:val="32"/>
        </w:rPr>
        <w:t>预算</w:t>
      </w:r>
      <w:r>
        <w:rPr>
          <w:rFonts w:hint="eastAsia" w:ascii="仿宋_GB2312" w:hAnsi="仿宋_GB2312" w:eastAsia="仿宋_GB2312" w:cs="仿宋_GB2312"/>
          <w:bCs/>
          <w:sz w:val="32"/>
          <w:szCs w:val="32"/>
          <w:lang w:val="en-US" w:eastAsia="zh-CN"/>
        </w:rPr>
        <w:t>数为173.00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未含上年项目结转预算）</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年中追加了部分项目经费预算，全年项目支出预算数调整为439.66万元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Cs/>
          <w:color w:val="auto"/>
          <w:sz w:val="32"/>
          <w:szCs w:val="32"/>
          <w:lang w:eastAsia="zh-CN"/>
        </w:rPr>
        <w:t>本年</w:t>
      </w:r>
      <w:r>
        <w:rPr>
          <w:rFonts w:hint="eastAsia" w:ascii="仿宋_GB2312" w:hAnsi="仿宋_GB2312" w:eastAsia="仿宋_GB2312" w:cs="仿宋_GB2312"/>
          <w:bCs/>
          <w:color w:val="auto"/>
          <w:sz w:val="32"/>
          <w:szCs w:val="32"/>
        </w:rPr>
        <w:t>项目</w:t>
      </w:r>
      <w:r>
        <w:rPr>
          <w:rFonts w:hint="eastAsia" w:ascii="仿宋_GB2312" w:hAnsi="仿宋_GB2312" w:eastAsia="仿宋_GB2312" w:cs="仿宋_GB2312"/>
          <w:bCs/>
          <w:color w:val="auto"/>
          <w:sz w:val="32"/>
          <w:szCs w:val="32"/>
          <w:lang w:val="en-US" w:eastAsia="zh-CN"/>
        </w:rPr>
        <w:t>实际</w:t>
      </w:r>
      <w:r>
        <w:rPr>
          <w:rFonts w:hint="eastAsia" w:ascii="仿宋_GB2312" w:hAnsi="仿宋_GB2312" w:eastAsia="仿宋_GB2312" w:cs="仿宋_GB2312"/>
          <w:bCs/>
          <w:color w:val="auto"/>
          <w:sz w:val="32"/>
          <w:szCs w:val="32"/>
        </w:rPr>
        <w:t>支出</w:t>
      </w:r>
      <w:r>
        <w:rPr>
          <w:rFonts w:hint="eastAsia" w:ascii="仿宋_GB2312" w:hAnsi="仿宋_GB2312" w:eastAsia="仿宋_GB2312" w:cs="仿宋_GB2312"/>
          <w:bCs/>
          <w:color w:val="auto"/>
          <w:sz w:val="32"/>
          <w:szCs w:val="32"/>
          <w:lang w:val="en-US" w:eastAsia="zh-CN"/>
        </w:rPr>
        <w:t>总额为188.47</w:t>
      </w:r>
      <w:r>
        <w:rPr>
          <w:rFonts w:hint="eastAsia" w:ascii="仿宋_GB2312" w:hAnsi="仿宋_GB2312" w:eastAsia="仿宋_GB2312" w:cs="仿宋_GB2312"/>
          <w:bCs/>
          <w:color w:val="auto"/>
          <w:sz w:val="32"/>
          <w:szCs w:val="32"/>
        </w:rPr>
        <w:t>万元，</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其中业务工作经费</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153.61</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万元，运行维护经费</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27</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万元，</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上年度指标结余结转7.86万元</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项目支出</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主要用于</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中心城区房屋、园林单位绿化树木及城区主干道树木的白蚁防治；公租房小区的配租、清查和退出管理以及档案信息更新；</w:t>
      </w:r>
      <w:r>
        <w:rPr>
          <w:rFonts w:hint="eastAsia" w:ascii="仿宋_GB2312" w:hAnsi="仿宋_GB2312" w:eastAsia="仿宋_GB2312" w:cs="仿宋_GB2312"/>
          <w:sz w:val="32"/>
          <w:szCs w:val="32"/>
        </w:rPr>
        <w:t>市本级公租房小区东井嘉园</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租金收缴；受托的52套人才公寓管理等。</w:t>
      </w:r>
    </w:p>
    <w:p w14:paraId="592F8ABE">
      <w:pPr>
        <w:pStyle w:val="11"/>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三、政府性基金预算支出情况</w:t>
      </w:r>
    </w:p>
    <w:p w14:paraId="167D890E">
      <w:pPr>
        <w:pStyle w:val="11"/>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本</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中心无政府性基金预算支出情况</w:t>
      </w:r>
    </w:p>
    <w:p w14:paraId="4EA3702E">
      <w:pPr>
        <w:pStyle w:val="11"/>
        <w:keepNext w:val="0"/>
        <w:keepLines w:val="0"/>
        <w:pageBreakBefore w:val="0"/>
        <w:widowControl/>
        <w:numPr>
          <w:ilvl w:val="0"/>
          <w:numId w:val="5"/>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国有资本经营预算支出情况</w:t>
      </w:r>
    </w:p>
    <w:p w14:paraId="2773DE11">
      <w:pPr>
        <w:pStyle w:val="1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本</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中心无国有资本经营预算支出情况</w:t>
      </w:r>
    </w:p>
    <w:p w14:paraId="5786402E">
      <w:pPr>
        <w:pStyle w:val="11"/>
        <w:keepNext w:val="0"/>
        <w:keepLines w:val="0"/>
        <w:pageBreakBefore w:val="0"/>
        <w:widowControl/>
        <w:numPr>
          <w:ilvl w:val="0"/>
          <w:numId w:val="5"/>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社会保险基金预算支出情况</w:t>
      </w:r>
    </w:p>
    <w:p w14:paraId="276FDC78">
      <w:pPr>
        <w:pStyle w:val="11"/>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本中心无社会保险基金预算支出情况</w:t>
      </w:r>
    </w:p>
    <w:p w14:paraId="2644B14D">
      <w:pPr>
        <w:keepNext w:val="0"/>
        <w:keepLines w:val="0"/>
        <w:pageBreakBefore w:val="0"/>
        <w:widowControl/>
        <w:numPr>
          <w:ilvl w:val="0"/>
          <w:numId w:val="5"/>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部门整体支出绩效情况</w:t>
      </w:r>
    </w:p>
    <w:p w14:paraId="52ACFF98">
      <w:pPr>
        <w:pStyle w:val="2"/>
        <w:numPr>
          <w:ilvl w:val="0"/>
          <w:numId w:val="6"/>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eastAsia="仿宋" w:cs="仿宋"/>
          <w:sz w:val="32"/>
          <w:szCs w:val="32"/>
          <w:lang w:val="en-US" w:eastAsia="zh-CN"/>
        </w:rPr>
        <w:t>部门整体支出情况</w:t>
      </w:r>
    </w:p>
    <w:p w14:paraId="5D71C2C2">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eastAsia="仿宋" w:cs="仿宋"/>
          <w:sz w:val="32"/>
          <w:szCs w:val="32"/>
          <w:lang w:val="en-US" w:eastAsia="zh-CN"/>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年度</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，本</w:t>
      </w:r>
      <w:r>
        <w:rPr>
          <w:rFonts w:hint="eastAsia" w:ascii="仿宋_GB2312" w:hAnsi="仿宋_GB2312" w:eastAsia="仿宋_GB2312" w:cs="仿宋_GB2312"/>
          <w:sz w:val="32"/>
          <w:szCs w:val="32"/>
          <w:lang w:val="en-US" w:eastAsia="zh-CN"/>
        </w:rPr>
        <w:t>部门整体支出全年预算数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1792.42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实际支出总额1513.64</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，其中基本支出1325.17万元，项目支出188.47万元。</w:t>
      </w:r>
    </w:p>
    <w:p w14:paraId="68FDE249">
      <w:pPr>
        <w:pStyle w:val="2"/>
        <w:numPr>
          <w:ilvl w:val="0"/>
          <w:numId w:val="6"/>
        </w:numPr>
        <w:ind w:firstLine="640" w:firstLineChars="200"/>
        <w:rPr>
          <w:rFonts w:hint="eastAsia" w:ascii="仿宋" w:hAnsi="仿宋" w:eastAsia="仿宋" w:cs="仿宋"/>
          <w:sz w:val="32"/>
          <w:szCs w:val="32"/>
          <w:lang w:val="en-US" w:eastAsia="zh-CN"/>
        </w:rPr>
      </w:pPr>
      <w:r>
        <w:rPr>
          <w:rFonts w:hint="eastAsia" w:eastAsia="仿宋" w:cs="仿宋"/>
          <w:sz w:val="32"/>
          <w:szCs w:val="32"/>
          <w:lang w:val="en-US" w:eastAsia="zh-CN"/>
        </w:rPr>
        <w:t>、</w:t>
      </w:r>
      <w:r>
        <w:rPr>
          <w:rFonts w:hint="eastAsia" w:ascii="仿宋" w:hAnsi="仿宋" w:eastAsia="仿宋" w:cs="仿宋"/>
          <w:sz w:val="32"/>
          <w:szCs w:val="32"/>
          <w:lang w:val="en-US" w:eastAsia="zh-CN"/>
        </w:rPr>
        <w:t>年度总体目标</w:t>
      </w:r>
    </w:p>
    <w:p w14:paraId="3DA381D0">
      <w:pPr>
        <w:pStyle w:val="2"/>
        <w:numPr>
          <w:ilvl w:val="0"/>
          <w:numId w:val="7"/>
        </w:numPr>
        <w:ind w:left="420" w:leftChars="0" w:firstLineChars="0"/>
        <w:rPr>
          <w:rFonts w:hint="default"/>
          <w:b w:val="0"/>
          <w:bCs w:val="0"/>
          <w:sz w:val="32"/>
          <w:szCs w:val="32"/>
          <w:lang w:val="en-US" w:eastAsia="zh-CN"/>
        </w:rPr>
      </w:pPr>
      <w:r>
        <w:rPr>
          <w:rFonts w:hint="eastAsia" w:ascii="仿宋_GB2312" w:hAnsi="仿宋_GB2312" w:eastAsia="仿宋_GB2312" w:cs="仿宋_GB2312"/>
          <w:b w:val="0"/>
          <w:bCs w:val="0"/>
          <w:color w:val="000000"/>
          <w:sz w:val="32"/>
          <w:szCs w:val="32"/>
        </w:rPr>
        <w:t>全力推进保障性住房建设</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sz w:val="32"/>
          <w:szCs w:val="32"/>
        </w:rPr>
        <w:t>用心做好保障房使用管理</w:t>
      </w:r>
      <w:r>
        <w:rPr>
          <w:rFonts w:hint="eastAsia" w:ascii="仿宋_GB2312" w:hAnsi="仿宋_GB2312" w:eastAsia="仿宋_GB2312" w:cs="仿宋_GB2312"/>
          <w:b w:val="0"/>
          <w:bCs w:val="0"/>
          <w:sz w:val="32"/>
          <w:szCs w:val="32"/>
          <w:lang w:eastAsia="zh-CN"/>
        </w:rPr>
        <w:t>；</w:t>
      </w:r>
    </w:p>
    <w:p w14:paraId="2E44E90A">
      <w:pPr>
        <w:pStyle w:val="2"/>
        <w:numPr>
          <w:ilvl w:val="0"/>
          <w:numId w:val="7"/>
        </w:numPr>
        <w:ind w:left="420" w:leftChars="0" w:firstLineChars="0"/>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加强</w:t>
      </w:r>
      <w:r>
        <w:rPr>
          <w:rFonts w:hint="eastAsia" w:eastAsia="仿宋" w:cs="仿宋"/>
          <w:sz w:val="32"/>
          <w:szCs w:val="32"/>
          <w:lang w:val="en-US" w:eastAsia="zh-CN"/>
        </w:rPr>
        <w:t>顶层设计，推动</w:t>
      </w:r>
      <w:r>
        <w:rPr>
          <w:rFonts w:hint="eastAsia" w:ascii="仿宋" w:hAnsi="仿宋" w:eastAsia="仿宋" w:cs="仿宋"/>
          <w:sz w:val="32"/>
          <w:szCs w:val="32"/>
          <w:lang w:val="en-US" w:eastAsia="zh-CN"/>
        </w:rPr>
        <w:t>物业维修制度建设，</w:t>
      </w:r>
      <w:r>
        <w:rPr>
          <w:rFonts w:hint="eastAsia" w:ascii="仿宋" w:hAnsi="仿宋" w:eastAsia="仿宋" w:cs="仿宋"/>
          <w:b w:val="0"/>
          <w:bCs/>
          <w:sz w:val="32"/>
          <w:szCs w:val="32"/>
        </w:rPr>
        <w:t>推进维修资金管理信息化建设</w:t>
      </w:r>
      <w:r>
        <w:rPr>
          <w:rFonts w:hint="eastAsia" w:eastAsia="仿宋" w:cs="仿宋"/>
          <w:b w:val="0"/>
          <w:bCs/>
          <w:sz w:val="32"/>
          <w:szCs w:val="32"/>
          <w:lang w:eastAsia="zh-CN"/>
        </w:rPr>
        <w:t>；</w:t>
      </w:r>
    </w:p>
    <w:p w14:paraId="3A540EC7">
      <w:pPr>
        <w:pStyle w:val="2"/>
        <w:numPr>
          <w:ilvl w:val="0"/>
          <w:numId w:val="7"/>
        </w:numPr>
        <w:ind w:left="420" w:leftChars="0" w:firstLineChars="0"/>
        <w:rPr>
          <w:rFonts w:hint="eastAsia" w:ascii="仿宋" w:hAnsi="仿宋" w:eastAsia="仿宋" w:cs="仿宋"/>
          <w:b w:val="0"/>
          <w:bCs w:val="0"/>
          <w:sz w:val="32"/>
          <w:szCs w:val="32"/>
          <w:lang w:val="en-US" w:eastAsia="zh-CN"/>
        </w:rPr>
      </w:pPr>
      <w:r>
        <w:rPr>
          <w:rFonts w:hint="eastAsia" w:eastAsia="仿宋" w:cs="仿宋"/>
          <w:b w:val="0"/>
          <w:bCs w:val="0"/>
          <w:sz w:val="32"/>
          <w:szCs w:val="32"/>
          <w:lang w:val="en-US" w:eastAsia="zh-CN" w:bidi="ar-SA"/>
        </w:rPr>
        <w:t>继续</w:t>
      </w:r>
      <w:r>
        <w:rPr>
          <w:rFonts w:hint="eastAsia" w:ascii="仿宋" w:hAnsi="仿宋" w:eastAsia="仿宋" w:cs="仿宋"/>
          <w:b w:val="0"/>
          <w:bCs w:val="0"/>
          <w:sz w:val="32"/>
          <w:szCs w:val="32"/>
          <w:lang w:val="en-US" w:eastAsia="zh-CN" w:bidi="ar-SA"/>
        </w:rPr>
        <w:t>推进老旧小区改造</w:t>
      </w:r>
      <w:r>
        <w:rPr>
          <w:rFonts w:hint="eastAsia" w:eastAsia="仿宋" w:cs="仿宋"/>
          <w:b w:val="0"/>
          <w:bCs w:val="0"/>
          <w:sz w:val="32"/>
          <w:szCs w:val="32"/>
          <w:lang w:val="en-US" w:eastAsia="zh-CN" w:bidi="ar-SA"/>
        </w:rPr>
        <w:t>；</w:t>
      </w:r>
    </w:p>
    <w:p w14:paraId="3E99C57A">
      <w:pPr>
        <w:pStyle w:val="2"/>
        <w:numPr>
          <w:ilvl w:val="0"/>
          <w:numId w:val="7"/>
        </w:numPr>
        <w:ind w:left="420" w:leftChars="0" w:firstLine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积极回应群众期盼</w:t>
      </w:r>
      <w:r>
        <w:rPr>
          <w:rFonts w:hint="eastAsia" w:eastAsia="仿宋" w:cs="仿宋"/>
          <w:b w:val="0"/>
          <w:bCs w:val="0"/>
          <w:sz w:val="32"/>
          <w:szCs w:val="32"/>
          <w:lang w:val="en-US" w:eastAsia="zh-CN"/>
        </w:rPr>
        <w:t>，重点做好民生实事工作；</w:t>
      </w:r>
    </w:p>
    <w:p w14:paraId="6454AC34">
      <w:pPr>
        <w:pStyle w:val="2"/>
        <w:numPr>
          <w:ilvl w:val="0"/>
          <w:numId w:val="7"/>
        </w:numPr>
        <w:ind w:left="420" w:leftChars="0" w:firstLine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防范化解风险，解决历史遗留问题。</w:t>
      </w:r>
    </w:p>
    <w:p w14:paraId="3EDB7A0F">
      <w:pPr>
        <w:keepNext w:val="0"/>
        <w:keepLines w:val="0"/>
        <w:pageBreakBefore w:val="0"/>
        <w:widowControl/>
        <w:numPr>
          <w:ilvl w:val="0"/>
          <w:numId w:val="6"/>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、目标完成情况</w:t>
      </w:r>
    </w:p>
    <w:p w14:paraId="33D9E5A7">
      <w:pPr>
        <w:keepNext w:val="0"/>
        <w:keepLines w:val="0"/>
        <w:pageBreakBefore w:val="0"/>
        <w:wordWrap/>
        <w:overflowPunct/>
        <w:topLinePunct w:val="0"/>
        <w:bidi w:val="0"/>
        <w:spacing w:line="576" w:lineRule="exact"/>
        <w:ind w:firstLine="640" w:firstLineChars="200"/>
        <w:jc w:val="left"/>
        <w:rPr>
          <w:rFonts w:hint="default" w:eastAsia="仿宋_GB2312"/>
          <w:lang w:val="en-US" w:eastAsia="zh-CN"/>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202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sz w:val="32"/>
          <w:szCs w:val="32"/>
        </w:rPr>
        <w:t>中心坚持以贯彻落实党的二十大、二十届三中全会和市委八届八次全会精神为指导，紧扣住房保障事业高质量发展首要任务，按照市委、市政府和局党组的工作部署，在保障房建设及管理、物维监管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老旧小区改造、城市更新推动</w:t>
      </w:r>
      <w:r>
        <w:rPr>
          <w:rFonts w:hint="eastAsia" w:ascii="仿宋_GB2312" w:hAnsi="仿宋_GB2312" w:eastAsia="仿宋_GB2312" w:cs="仿宋_GB2312"/>
          <w:sz w:val="32"/>
          <w:szCs w:val="32"/>
          <w:lang w:val="en-US" w:eastAsia="zh-CN"/>
        </w:rPr>
        <w:t>及服务优化</w:t>
      </w:r>
      <w:r>
        <w:rPr>
          <w:rFonts w:hint="eastAsia" w:ascii="仿宋_GB2312" w:hAnsi="仿宋_GB2312" w:eastAsia="仿宋_GB2312" w:cs="仿宋_GB2312"/>
          <w:sz w:val="32"/>
          <w:szCs w:val="32"/>
        </w:rPr>
        <w:t>等重点</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上加压奋进，攻坚克难，</w:t>
      </w:r>
      <w:r>
        <w:rPr>
          <w:rFonts w:hint="eastAsia" w:ascii="仿宋_GB2312" w:hAnsi="仿宋_GB2312" w:eastAsia="仿宋_GB2312" w:cs="仿宋_GB2312"/>
          <w:sz w:val="32"/>
          <w:szCs w:val="32"/>
          <w:lang w:val="en-US" w:eastAsia="zh-CN"/>
        </w:rPr>
        <w:t>圆满完成了全年目标。</w:t>
      </w:r>
    </w:p>
    <w:p w14:paraId="7A433B9C">
      <w:pPr>
        <w:pStyle w:val="7"/>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firstLineChars="0"/>
        <w:jc w:val="both"/>
        <w:textAlignment w:val="auto"/>
        <w:rPr>
          <w:rFonts w:hint="eastAsia" w:ascii="仿宋_GB2312" w:hAnsi="仿宋_GB2312" w:eastAsia="仿宋_GB2312" w:cs="仿宋_GB2312"/>
          <w:sz w:val="32"/>
          <w:szCs w:val="32"/>
          <w:lang w:bidi="zh-TW"/>
        </w:rPr>
      </w:pP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全力加强保障性住房建设和使用管理。加大在建项目监管协调力度，推进湘北雅园项目工程建设进度，完成项目各标段资金拨付和有关变更审批程序确认等事项；确保新项目及时开工，协助指导港区企业完成2024年华琨智能装备产业园600套保障性租赁住房项目认定工作。</w:t>
      </w:r>
      <w:r>
        <w:rPr>
          <w:rFonts w:hAnsi="仿宋_GB2312" w:eastAsia="仿宋_GB2312"/>
          <w:sz w:val="32"/>
          <w:szCs w:val="32"/>
        </w:rPr>
        <w:t>帮扶新港区</w:t>
      </w:r>
      <w:r>
        <w:rPr>
          <w:rFonts w:eastAsia="仿宋_GB2312"/>
          <w:sz w:val="32"/>
          <w:szCs w:val="32"/>
        </w:rPr>
        <w:t>10</w:t>
      </w:r>
      <w:r>
        <w:rPr>
          <w:rFonts w:hAnsi="仿宋_GB2312" w:eastAsia="仿宋_GB2312"/>
          <w:sz w:val="32"/>
          <w:szCs w:val="32"/>
        </w:rPr>
        <w:t>个在建在售房开项目，完成协税</w:t>
      </w:r>
      <w:r>
        <w:rPr>
          <w:rFonts w:hint="eastAsia" w:hAnsi="仿宋_GB2312" w:eastAsia="仿宋_GB2312"/>
          <w:sz w:val="32"/>
          <w:szCs w:val="32"/>
        </w:rPr>
        <w:t>入库</w:t>
      </w:r>
      <w:r>
        <w:rPr>
          <w:rFonts w:eastAsia="仿宋_GB2312"/>
          <w:sz w:val="32"/>
          <w:szCs w:val="32"/>
        </w:rPr>
        <w:t>8407</w:t>
      </w:r>
      <w:r>
        <w:rPr>
          <w:rFonts w:hAnsi="仿宋_GB2312" w:eastAsia="仿宋_GB2312"/>
          <w:sz w:val="32"/>
          <w:szCs w:val="32"/>
        </w:rPr>
        <w:t>万元</w:t>
      </w:r>
      <w:r>
        <w:rPr>
          <w:rFonts w:hint="eastAsia" w:hAnsi="仿宋_GB2312" w:eastAsia="仿宋_GB2312"/>
          <w:sz w:val="32"/>
          <w:szCs w:val="32"/>
          <w:lang w:eastAsia="zh-CN"/>
        </w:rPr>
        <w:t>；</w:t>
      </w:r>
      <w:r>
        <w:rPr>
          <w:rFonts w:hint="eastAsia" w:hAnsi="仿宋_GB2312" w:eastAsia="仿宋_GB2312"/>
          <w:sz w:val="32"/>
          <w:szCs w:val="32"/>
          <w:lang w:val="en-US" w:eastAsia="zh-CN"/>
        </w:rPr>
        <w:t>做好保障房使用管理，</w:t>
      </w:r>
      <w:r>
        <w:rPr>
          <w:rFonts w:hint="eastAsia" w:ascii="仿宋_GB2312" w:hAnsi="仿宋_GB2312" w:eastAsia="仿宋_GB2312" w:cs="仿宋_GB2312"/>
          <w:sz w:val="32"/>
          <w:szCs w:val="32"/>
        </w:rPr>
        <w:t>完成市本级公租房小区东井嘉园承租户资格年审，对不符合入住条件的3户承租对象按程序进行清退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全年完成小区租金收缴132万元，超额完成收缴任务。完成经济适用房上市交易67户，补缴土地收益金236.73多万元；完成受托管理的52套人才公寓后期维修，为我市留才引才打下基础。</w:t>
      </w:r>
    </w:p>
    <w:p w14:paraId="22FAF881">
      <w:pPr>
        <w:pStyle w:val="4"/>
        <w:keepNext w:val="0"/>
        <w:keepLines w:val="0"/>
        <w:pageBreakBefore w:val="0"/>
        <w:widowControl/>
        <w:numPr>
          <w:ilvl w:val="0"/>
          <w:numId w:val="8"/>
        </w:numPr>
        <w:kinsoku w:val="0"/>
        <w:wordWrap/>
        <w:overflowPunct/>
        <w:topLinePunct w:val="0"/>
        <w:autoSpaceDE w:val="0"/>
        <w:autoSpaceDN w:val="0"/>
        <w:bidi w:val="0"/>
        <w:adjustRightInd w:val="0"/>
        <w:snapToGrid w:val="0"/>
        <w:spacing w:line="576" w:lineRule="exact"/>
        <w:ind w:left="0" w:leftChars="0" w:right="90" w:firstLine="420" w:firstLineChars="0"/>
        <w:textAlignment w:val="baseline"/>
        <w:rPr>
          <w:rFonts w:hint="eastAsia" w:ascii="仿宋_GB2312" w:hAnsi="仿宋_GB2312" w:eastAsia="仿宋_GB2312" w:cs="仿宋_GB2312"/>
          <w:sz w:val="32"/>
          <w:szCs w:val="32"/>
          <w:lang w:bidi="zh-TW"/>
        </w:rPr>
      </w:pPr>
      <w:r>
        <w:rPr>
          <w:rFonts w:hint="eastAsia" w:ascii="仿宋_GB2312" w:hAnsi="仿宋_GB2312" w:cs="仿宋_GB2312"/>
          <w:b w:val="0"/>
          <w:bCs w:val="0"/>
          <w:szCs w:val="32"/>
          <w:lang w:val="en-US" w:eastAsia="zh-CN"/>
        </w:rPr>
        <w:t>物业维修</w:t>
      </w:r>
      <w:r>
        <w:rPr>
          <w:rFonts w:hint="eastAsia" w:ascii="仿宋_GB2312" w:hAnsi="仿宋_GB2312" w:cs="仿宋_GB2312"/>
          <w:b w:val="0"/>
          <w:bCs w:val="0"/>
          <w:szCs w:val="32"/>
        </w:rPr>
        <w:t>制度</w:t>
      </w:r>
      <w:r>
        <w:rPr>
          <w:rFonts w:hint="eastAsia" w:ascii="仿宋_GB2312" w:hAnsi="仿宋_GB2312" w:cs="仿宋_GB2312"/>
          <w:b w:val="0"/>
          <w:bCs w:val="0"/>
          <w:szCs w:val="32"/>
          <w:lang w:val="en-US" w:eastAsia="zh-CN"/>
        </w:rPr>
        <w:t>和信息化建设</w:t>
      </w:r>
      <w:r>
        <w:rPr>
          <w:rFonts w:hint="eastAsia" w:ascii="仿宋_GB2312" w:hAnsi="仿宋_GB2312" w:cs="仿宋_GB2312"/>
          <w:b w:val="0"/>
          <w:bCs w:val="0"/>
          <w:szCs w:val="32"/>
        </w:rPr>
        <w:t>成效明显。</w:t>
      </w:r>
      <w:r>
        <w:rPr>
          <w:rFonts w:hint="eastAsia" w:ascii="仿宋_GB2312" w:hAnsi="仿宋_GB2312" w:cs="仿宋_GB2312"/>
          <w:spacing w:val="4"/>
          <w:szCs w:val="32"/>
        </w:rPr>
        <w:t>成</w:t>
      </w:r>
      <w:r>
        <w:rPr>
          <w:rFonts w:hint="eastAsia" w:ascii="仿宋_GB2312" w:hAnsi="仿宋_GB2312" w:cs="仿宋_GB2312"/>
          <w:spacing w:val="1"/>
          <w:szCs w:val="32"/>
        </w:rPr>
        <w:t>立立法工作专班，</w:t>
      </w:r>
      <w:r>
        <w:rPr>
          <w:rFonts w:hint="eastAsia" w:ascii="仿宋_GB2312" w:hAnsi="仿宋_GB2312" w:cs="仿宋_GB2312"/>
          <w:spacing w:val="9"/>
          <w:szCs w:val="32"/>
        </w:rPr>
        <w:t>起草《岳阳市住宅物业管理若干规定》初稿并组织征求意见</w:t>
      </w:r>
      <w:r>
        <w:rPr>
          <w:rFonts w:hint="eastAsia" w:ascii="仿宋_GB2312" w:hAnsi="仿宋_GB2312" w:cs="仿宋_GB2312"/>
          <w:spacing w:val="9"/>
          <w:szCs w:val="32"/>
          <w:lang w:eastAsia="zh-CN"/>
        </w:rPr>
        <w:t>；</w:t>
      </w:r>
      <w:r>
        <w:rPr>
          <w:rFonts w:hint="eastAsia" w:hAnsi="仿宋_GB2312"/>
          <w:szCs w:val="32"/>
        </w:rPr>
        <w:t>新</w:t>
      </w:r>
      <w:r>
        <w:rPr>
          <w:rFonts w:hAnsi="仿宋_GB2312"/>
          <w:szCs w:val="32"/>
        </w:rPr>
        <w:t>制定</w:t>
      </w:r>
      <w:r>
        <w:rPr>
          <w:rFonts w:hint="eastAsia" w:hAnsi="仿宋_GB2312"/>
          <w:szCs w:val="32"/>
        </w:rPr>
        <w:t>出台</w:t>
      </w:r>
      <w:r>
        <w:rPr>
          <w:rFonts w:hAnsi="仿宋_GB2312"/>
          <w:szCs w:val="32"/>
        </w:rPr>
        <w:t>《岳阳市物业管理和维修资金管理工作考核办法》</w:t>
      </w:r>
      <w:r>
        <w:rPr>
          <w:rFonts w:hint="eastAsia" w:hAnsi="仿宋_GB2312"/>
          <w:szCs w:val="32"/>
        </w:rPr>
        <w:t>，进一步规范物业管理服务活动</w:t>
      </w:r>
      <w:r>
        <w:rPr>
          <w:rFonts w:hint="eastAsia" w:hAnsi="仿宋_GB2312"/>
          <w:szCs w:val="32"/>
          <w:lang w:eastAsia="zh-CN"/>
        </w:rPr>
        <w:t>，</w:t>
      </w:r>
      <w:r>
        <w:rPr>
          <w:rFonts w:hint="eastAsia" w:ascii="仿宋_GB2312" w:hAnsi="仿宋_GB2312" w:cs="仿宋_GB2312"/>
          <w:szCs w:val="32"/>
        </w:rPr>
        <w:t>依法出台岳阳市物业专项维修资金交存标准。</w:t>
      </w:r>
      <w:r>
        <w:rPr>
          <w:rFonts w:hint="eastAsia" w:hAnsi="仿宋_GB2312" w:eastAsia="仿宋_GB2312"/>
          <w:b w:val="0"/>
          <w:bCs/>
          <w:sz w:val="32"/>
          <w:szCs w:val="32"/>
          <w:lang w:val="en-US" w:eastAsia="zh-CN"/>
        </w:rPr>
        <w:t>大力</w:t>
      </w:r>
      <w:r>
        <w:rPr>
          <w:rFonts w:hint="eastAsia" w:hAnsi="仿宋_GB2312" w:eastAsia="仿宋_GB2312"/>
          <w:b w:val="0"/>
          <w:bCs/>
          <w:sz w:val="32"/>
          <w:szCs w:val="32"/>
        </w:rPr>
        <w:t>推进</w:t>
      </w:r>
      <w:r>
        <w:rPr>
          <w:rFonts w:hint="eastAsia" w:hAnsi="仿宋_GB2312" w:eastAsia="仿宋_GB2312"/>
          <w:b w:val="0"/>
          <w:bCs/>
          <w:sz w:val="32"/>
          <w:szCs w:val="32"/>
          <w:lang w:val="en-US" w:eastAsia="zh-CN"/>
        </w:rPr>
        <w:t>物业</w:t>
      </w:r>
      <w:r>
        <w:rPr>
          <w:rFonts w:hint="eastAsia" w:hAnsi="仿宋_GB2312" w:eastAsia="仿宋_GB2312"/>
          <w:b w:val="0"/>
          <w:bCs/>
          <w:sz w:val="32"/>
          <w:szCs w:val="32"/>
        </w:rPr>
        <w:t>维修资金管理信息化建设</w:t>
      </w:r>
      <w:r>
        <w:rPr>
          <w:rFonts w:hint="eastAsia" w:hAnsi="仿宋_GB2312" w:eastAsia="仿宋_GB2312"/>
          <w:b w:val="0"/>
          <w:bCs/>
          <w:sz w:val="32"/>
          <w:szCs w:val="32"/>
          <w:lang w:eastAsia="zh-CN"/>
        </w:rPr>
        <w:t>，</w:t>
      </w:r>
      <w:r>
        <w:rPr>
          <w:rFonts w:hint="eastAsia" w:hAnsi="仿宋_GB2312" w:eastAsia="仿宋_GB2312"/>
          <w:b w:val="0"/>
          <w:bCs/>
          <w:sz w:val="32"/>
          <w:szCs w:val="32"/>
          <w:lang w:val="en-US" w:eastAsia="zh-CN"/>
        </w:rPr>
        <w:t>已启用</w:t>
      </w:r>
      <w:r>
        <w:rPr>
          <w:rFonts w:hAnsi="仿宋_GB2312" w:eastAsia="仿宋_GB2312"/>
          <w:sz w:val="32"/>
          <w:szCs w:val="32"/>
        </w:rPr>
        <w:t>维修资金电子票据</w:t>
      </w:r>
      <w:r>
        <w:rPr>
          <w:rFonts w:hint="eastAsia" w:hAnsi="仿宋_GB2312" w:eastAsia="仿宋_GB2312"/>
          <w:sz w:val="32"/>
          <w:szCs w:val="32"/>
          <w:lang w:eastAsia="zh-CN"/>
        </w:rPr>
        <w:t>、</w:t>
      </w:r>
      <w:r>
        <w:rPr>
          <w:rFonts w:hint="eastAsia" w:hAnsi="仿宋_GB2312" w:eastAsia="仿宋_GB2312"/>
          <w:sz w:val="32"/>
          <w:szCs w:val="32"/>
          <w:lang w:val="en-US" w:eastAsia="zh-CN"/>
        </w:rPr>
        <w:t>开通</w:t>
      </w:r>
      <w:r>
        <w:rPr>
          <w:rFonts w:hAnsi="仿宋_GB2312" w:eastAsia="仿宋_GB2312"/>
          <w:sz w:val="32"/>
          <w:szCs w:val="32"/>
        </w:rPr>
        <w:t>移动支付</w:t>
      </w:r>
      <w:r>
        <w:rPr>
          <w:rFonts w:hint="eastAsia" w:hAnsi="仿宋_GB2312" w:eastAsia="仿宋_GB2312"/>
          <w:sz w:val="32"/>
          <w:szCs w:val="32"/>
        </w:rPr>
        <w:t>，实现维修资金</w:t>
      </w:r>
      <w:r>
        <w:rPr>
          <w:rFonts w:hint="eastAsia" w:hAnsi="仿宋_GB2312" w:eastAsia="仿宋_GB2312"/>
          <w:sz w:val="32"/>
          <w:szCs w:val="32"/>
          <w:lang w:val="en-US" w:eastAsia="zh-CN"/>
        </w:rPr>
        <w:t>缴存</w:t>
      </w:r>
      <w:r>
        <w:rPr>
          <w:rFonts w:hint="eastAsia" w:hAnsi="仿宋_GB2312" w:eastAsia="仿宋_GB2312"/>
          <w:sz w:val="32"/>
          <w:szCs w:val="32"/>
        </w:rPr>
        <w:t>线上办理。</w:t>
      </w:r>
      <w:r>
        <w:rPr>
          <w:rFonts w:hAnsi="仿宋_GB2312" w:eastAsia="仿宋_GB2312"/>
          <w:sz w:val="32"/>
          <w:szCs w:val="32"/>
        </w:rPr>
        <w:t>全年共归集物业专项维修资金1</w:t>
      </w:r>
      <w:r>
        <w:rPr>
          <w:rFonts w:hint="eastAsia" w:hAnsi="仿宋_GB2312" w:eastAsia="仿宋_GB2312"/>
          <w:sz w:val="32"/>
          <w:szCs w:val="32"/>
          <w:lang w:val="en-US" w:eastAsia="zh-CN"/>
        </w:rPr>
        <w:t>.138</w:t>
      </w:r>
      <w:r>
        <w:rPr>
          <w:rFonts w:hAnsi="仿宋_GB2312" w:eastAsia="仿宋_GB2312"/>
          <w:sz w:val="32"/>
          <w:szCs w:val="32"/>
        </w:rPr>
        <w:t>亿元，新增8000户维修资金</w:t>
      </w:r>
      <w:r>
        <w:rPr>
          <w:rFonts w:hint="eastAsia" w:hAnsi="仿宋_GB2312" w:eastAsia="仿宋_GB2312"/>
          <w:sz w:val="32"/>
          <w:szCs w:val="32"/>
          <w:lang w:val="en-US" w:eastAsia="zh-CN"/>
        </w:rPr>
        <w:t>账户</w:t>
      </w:r>
      <w:r>
        <w:rPr>
          <w:rFonts w:hAnsi="仿宋_GB2312" w:eastAsia="仿宋_GB2312"/>
          <w:sz w:val="32"/>
          <w:szCs w:val="32"/>
        </w:rPr>
        <w:t>。</w:t>
      </w:r>
      <w:r>
        <w:rPr>
          <w:rFonts w:hint="eastAsia" w:hAnsi="仿宋_GB2312" w:eastAsia="仿宋_GB2312"/>
          <w:sz w:val="32"/>
          <w:szCs w:val="32"/>
          <w:lang w:val="en-US" w:eastAsia="zh-CN"/>
        </w:rPr>
        <w:t>使用拨付维修资金923次（项）共计2648.24万元；因</w:t>
      </w:r>
      <w:r>
        <w:rPr>
          <w:rFonts w:hAnsi="仿宋_GB2312" w:eastAsia="仿宋_GB2312"/>
          <w:sz w:val="32"/>
          <w:szCs w:val="32"/>
        </w:rPr>
        <w:t>房屋</w:t>
      </w:r>
      <w:r>
        <w:rPr>
          <w:rFonts w:hint="eastAsia" w:hAnsi="仿宋_GB2312" w:eastAsia="仿宋_GB2312"/>
          <w:sz w:val="32"/>
          <w:szCs w:val="32"/>
          <w:lang w:val="en-US" w:eastAsia="zh-CN"/>
        </w:rPr>
        <w:t>拆迁、合同撤销等情形清退</w:t>
      </w:r>
      <w:r>
        <w:rPr>
          <w:rFonts w:hAnsi="仿宋_GB2312" w:eastAsia="仿宋_GB2312"/>
          <w:sz w:val="32"/>
          <w:szCs w:val="32"/>
        </w:rPr>
        <w:t>维修资金账户502户</w:t>
      </w:r>
      <w:r>
        <w:rPr>
          <w:rFonts w:hint="eastAsia" w:hAnsi="仿宋_GB2312" w:eastAsia="仿宋_GB2312"/>
          <w:sz w:val="32"/>
          <w:szCs w:val="32"/>
        </w:rPr>
        <w:t>，</w:t>
      </w:r>
      <w:r>
        <w:rPr>
          <w:rFonts w:hint="eastAsia" w:hAnsi="仿宋_GB2312" w:eastAsia="仿宋_GB2312"/>
          <w:sz w:val="32"/>
          <w:szCs w:val="32"/>
          <w:lang w:val="en-US" w:eastAsia="zh-CN"/>
        </w:rPr>
        <w:t>退还维修资金195.5万元。同时，</w:t>
      </w:r>
      <w:r>
        <w:rPr>
          <w:rFonts w:hAnsi="仿宋_GB2312" w:eastAsia="仿宋_GB2312"/>
          <w:sz w:val="32"/>
          <w:szCs w:val="32"/>
        </w:rPr>
        <w:t>配合完成物业专项维修资金专项审计，督促</w:t>
      </w:r>
      <w:r>
        <w:rPr>
          <w:rFonts w:hint="eastAsia" w:hAnsi="仿宋_GB2312" w:eastAsia="仿宋_GB2312"/>
          <w:sz w:val="32"/>
          <w:szCs w:val="32"/>
          <w:lang w:val="en-US" w:eastAsia="zh-CN"/>
        </w:rPr>
        <w:t>整改</w:t>
      </w:r>
      <w:r>
        <w:rPr>
          <w:rFonts w:hAnsi="仿宋_GB2312" w:eastAsia="仿宋_GB2312"/>
          <w:sz w:val="32"/>
          <w:szCs w:val="32"/>
        </w:rPr>
        <w:t>问题5个，形成制度文件2个，</w:t>
      </w:r>
      <w:r>
        <w:rPr>
          <w:rFonts w:hint="eastAsia" w:hAnsi="仿宋_GB2312" w:eastAsia="仿宋_GB2312"/>
          <w:sz w:val="32"/>
          <w:szCs w:val="32"/>
        </w:rPr>
        <w:t>确保资金管理使用清廉放心。</w:t>
      </w:r>
    </w:p>
    <w:p w14:paraId="2F8BB837">
      <w:pPr>
        <w:pStyle w:val="4"/>
        <w:keepNext w:val="0"/>
        <w:keepLines w:val="0"/>
        <w:pageBreakBefore w:val="0"/>
        <w:widowControl/>
        <w:numPr>
          <w:ilvl w:val="0"/>
          <w:numId w:val="8"/>
        </w:numPr>
        <w:kinsoku w:val="0"/>
        <w:wordWrap/>
        <w:overflowPunct/>
        <w:topLinePunct w:val="0"/>
        <w:autoSpaceDE w:val="0"/>
        <w:autoSpaceDN w:val="0"/>
        <w:bidi w:val="0"/>
        <w:adjustRightInd w:val="0"/>
        <w:snapToGrid w:val="0"/>
        <w:spacing w:line="576" w:lineRule="exact"/>
        <w:ind w:left="0" w:leftChars="0" w:right="90" w:firstLine="420" w:firstLineChars="0"/>
        <w:textAlignment w:val="baseline"/>
        <w:rPr>
          <w:rFonts w:hint="eastAsia" w:ascii="仿宋_GB2312" w:hAnsi="仿宋_GB2312" w:eastAsia="仿宋_GB2312" w:cs="仿宋_GB2312"/>
          <w:sz w:val="32"/>
          <w:szCs w:val="32"/>
          <w:lang w:bidi="zh-TW"/>
        </w:rPr>
      </w:pPr>
      <w:r>
        <w:rPr>
          <w:rFonts w:hint="eastAsia" w:ascii="仿宋_GB2312" w:hAnsi="仿宋_GB2312" w:eastAsia="仿宋_GB2312" w:cs="仿宋_GB2312"/>
          <w:b w:val="0"/>
          <w:bCs w:val="0"/>
          <w:sz w:val="32"/>
          <w:szCs w:val="32"/>
        </w:rPr>
        <w:t>老旧小区改造稳中推进。</w:t>
      </w:r>
      <w:r>
        <w:rPr>
          <w:rFonts w:hint="eastAsia" w:ascii="仿宋_GB2312" w:hAnsi="仿宋_GB2312" w:eastAsia="仿宋_GB2312" w:cs="仿宋_GB2312"/>
          <w:b w:val="0"/>
          <w:bCs w:val="0"/>
          <w:sz w:val="32"/>
          <w:szCs w:val="32"/>
          <w:lang w:val="en-US" w:eastAsia="zh-CN"/>
        </w:rPr>
        <w:t>2024年</w:t>
      </w:r>
      <w:r>
        <w:rPr>
          <w:rFonts w:hint="eastAsia" w:ascii="仿宋_GB2312" w:hAnsi="仿宋_GB2312" w:eastAsia="仿宋_GB2312" w:cs="仿宋_GB2312"/>
          <w:sz w:val="32"/>
          <w:szCs w:val="32"/>
        </w:rPr>
        <w:t>全市城镇老旧小区改造项目633个，惠及97814户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已开工建设小区606个，完工小区21个，完成投资额97444.27万元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其中全市城镇老旧小区改造民生实事项目共232个，开工率100%，完工小区8个，完成投资额42725.05万元</w:t>
      </w:r>
      <w:r>
        <w:rPr>
          <w:rFonts w:hint="eastAsia" w:ascii="仿宋_GB2312" w:hAnsi="仿宋_GB2312" w:eastAsia="仿宋_GB2312" w:cs="仿宋_GB2312"/>
          <w:sz w:val="32"/>
          <w:szCs w:val="32"/>
          <w:lang w:eastAsia="zh-CN"/>
        </w:rPr>
        <w:t>。</w:t>
      </w:r>
    </w:p>
    <w:p w14:paraId="20F9386A">
      <w:pPr>
        <w:pStyle w:val="4"/>
        <w:keepNext w:val="0"/>
        <w:keepLines w:val="0"/>
        <w:pageBreakBefore w:val="0"/>
        <w:widowControl/>
        <w:numPr>
          <w:ilvl w:val="0"/>
          <w:numId w:val="8"/>
        </w:numPr>
        <w:kinsoku w:val="0"/>
        <w:wordWrap/>
        <w:overflowPunct/>
        <w:topLinePunct w:val="0"/>
        <w:autoSpaceDE w:val="0"/>
        <w:autoSpaceDN w:val="0"/>
        <w:bidi w:val="0"/>
        <w:adjustRightInd w:val="0"/>
        <w:snapToGrid w:val="0"/>
        <w:spacing w:line="576" w:lineRule="exact"/>
        <w:ind w:left="0" w:leftChars="0" w:right="90" w:firstLine="420" w:firstLineChars="0"/>
        <w:textAlignment w:val="baseline"/>
        <w:rPr>
          <w:rFonts w:hint="eastAsia" w:ascii="仿宋_GB2312" w:hAnsi="仿宋_GB2312" w:eastAsia="仿宋_GB2312" w:cs="仿宋_GB2312"/>
          <w:sz w:val="32"/>
          <w:szCs w:val="32"/>
          <w:lang w:bidi="zh-TW"/>
        </w:rPr>
      </w:pPr>
      <w:r>
        <w:rPr>
          <w:rFonts w:hint="eastAsia" w:ascii="仿宋_GB2312" w:hAnsi="仿宋_GB2312" w:eastAsia="仿宋_GB2312" w:cs="仿宋_GB2312"/>
          <w:sz w:val="32"/>
          <w:szCs w:val="32"/>
          <w:lang w:val="en-US" w:eastAsia="zh-CN" w:bidi="zh-TW"/>
        </w:rPr>
        <w:t>重点做好民生实事工程。</w:t>
      </w:r>
      <w:r>
        <w:rPr>
          <w:rFonts w:hint="eastAsia" w:ascii="仿宋_GB2312" w:hAnsi="仿宋_GB2312" w:eastAsia="仿宋_GB2312" w:cs="仿宋_GB2312"/>
          <w:sz w:val="32"/>
          <w:szCs w:val="32"/>
        </w:rPr>
        <w:t>既有住宅加装电梯扩面提标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全市已完成</w:t>
      </w:r>
      <w:r>
        <w:rPr>
          <w:rFonts w:hint="eastAsia" w:ascii="仿宋_GB2312" w:hAnsi="仿宋_GB2312" w:eastAsia="仿宋_GB2312" w:cs="仿宋_GB2312"/>
          <w:sz w:val="32"/>
          <w:szCs w:val="32"/>
          <w:lang w:val="en-US" w:eastAsia="zh-CN"/>
        </w:rPr>
        <w:t>既有小区自主加装电梯</w:t>
      </w:r>
      <w:r>
        <w:rPr>
          <w:rFonts w:hint="eastAsia" w:ascii="仿宋_GB2312" w:hAnsi="仿宋_GB2312" w:eastAsia="仿宋_GB2312" w:cs="仿宋_GB2312"/>
          <w:sz w:val="32"/>
          <w:szCs w:val="32"/>
        </w:rPr>
        <w:t>联合审批74台，竣工5台</w:t>
      </w:r>
      <w:r>
        <w:rPr>
          <w:rFonts w:hint="eastAsia" w:ascii="仿宋_GB2312" w:hAnsi="仿宋_GB2312" w:eastAsia="仿宋_GB2312" w:cs="仿宋_GB2312"/>
          <w:sz w:val="32"/>
          <w:szCs w:val="32"/>
          <w:lang w:eastAsia="zh-CN"/>
        </w:rPr>
        <w:t>；配合完成电动自行车、电动摩托车消防安全全链条整治工作和物业管理“消防微腐败”专项整治，切实减少辖区群众安全隐患；</w:t>
      </w:r>
      <w:r>
        <w:rPr>
          <w:rFonts w:hint="eastAsia" w:ascii="仿宋_GB2312" w:hAnsi="仿宋_GB2312" w:eastAsia="仿宋_GB2312"/>
          <w:b w:val="0"/>
          <w:bCs/>
          <w:sz w:val="32"/>
          <w:szCs w:val="32"/>
          <w:lang w:val="en-US" w:eastAsia="zh-CN"/>
        </w:rPr>
        <w:t>加强</w:t>
      </w:r>
      <w:r>
        <w:rPr>
          <w:rFonts w:hint="eastAsia" w:ascii="仿宋_GB2312" w:hAnsi="仿宋_GB2312" w:eastAsia="仿宋_GB2312"/>
          <w:b w:val="0"/>
          <w:bCs/>
          <w:sz w:val="32"/>
          <w:szCs w:val="32"/>
        </w:rPr>
        <w:t>白蚁防治服务</w:t>
      </w:r>
      <w:r>
        <w:rPr>
          <w:rFonts w:hint="eastAsia" w:ascii="仿宋_GB2312" w:hAnsi="仿宋_GB2312" w:eastAsia="仿宋_GB2312"/>
          <w:b w:val="0"/>
          <w:bCs/>
          <w:sz w:val="32"/>
          <w:szCs w:val="32"/>
          <w:lang w:val="en-US" w:eastAsia="zh-CN"/>
        </w:rPr>
        <w:t>工作，</w:t>
      </w:r>
      <w:r>
        <w:rPr>
          <w:rFonts w:hint="eastAsia" w:ascii="仿宋_GB2312" w:hAnsi="仿宋_GB2312" w:eastAsia="仿宋_GB2312" w:cs="仿宋_GB2312"/>
          <w:sz w:val="32"/>
          <w:szCs w:val="32"/>
        </w:rPr>
        <w:t>全年共受理新建房屋白蚁预防公共服务建设项目62个，房屋310栋，建筑面积260万</w:t>
      </w:r>
      <w:r>
        <w:rPr>
          <w:rFonts w:hint="eastAsia" w:ascii="宋体" w:hAnsi="宋体" w:cs="宋体"/>
          <w:sz w:val="32"/>
          <w:szCs w:val="32"/>
        </w:rPr>
        <w:t>㎡</w:t>
      </w:r>
      <w:r>
        <w:rPr>
          <w:rFonts w:hint="eastAsia" w:ascii="宋体" w:hAnsi="宋体" w:cs="宋体"/>
          <w:sz w:val="32"/>
          <w:szCs w:val="32"/>
          <w:lang w:eastAsia="zh-CN"/>
        </w:rPr>
        <w:t>，</w:t>
      </w:r>
      <w:r>
        <w:rPr>
          <w:rFonts w:hint="eastAsia" w:ascii="仿宋_GB2312" w:hAnsi="仿宋_GB2312" w:eastAsia="仿宋_GB2312" w:cs="仿宋_GB2312"/>
          <w:sz w:val="32"/>
          <w:szCs w:val="32"/>
        </w:rPr>
        <w:t>完成白蚁防治验收工程项目52个，房屋280栋，发放白蚁预防实施证明建筑面积共240.8万</w:t>
      </w:r>
      <w:r>
        <w:rPr>
          <w:rFonts w:hint="eastAsia" w:ascii="宋体" w:hAnsi="宋体" w:cs="宋体"/>
          <w:sz w:val="32"/>
          <w:szCs w:val="32"/>
        </w:rPr>
        <w:t>㎡</w:t>
      </w:r>
      <w:r>
        <w:rPr>
          <w:rFonts w:hint="eastAsia" w:ascii="仿宋_GB2312" w:hAnsi="仿宋_GB2312" w:eastAsia="仿宋_GB2312" w:cs="仿宋_GB2312"/>
          <w:sz w:val="32"/>
          <w:szCs w:val="32"/>
        </w:rPr>
        <w:t>，完成白蚁预防施工面积252万</w:t>
      </w:r>
      <w:r>
        <w:rPr>
          <w:rFonts w:hint="eastAsia" w:ascii="宋体" w:hAnsi="宋体" w:cs="宋体"/>
          <w:sz w:val="32"/>
          <w:szCs w:val="32"/>
        </w:rPr>
        <w:t>㎡</w:t>
      </w:r>
      <w:r>
        <w:rPr>
          <w:rFonts w:hint="eastAsia" w:ascii="仿宋_GB2312" w:hAnsi="仿宋_GB2312" w:eastAsia="仿宋_GB2312" w:cs="仿宋_GB2312"/>
          <w:sz w:val="32"/>
          <w:szCs w:val="32"/>
        </w:rPr>
        <w:t>。完成中心城区园林树木白蚁防治，为服务我市经济建设发展营造良好环境。对政府直管公房、保障性住房等困难、低保群众住户发生的白蚁危害积极开展灭蚁公益服务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获群众赞誉。</w:t>
      </w:r>
    </w:p>
    <w:p w14:paraId="5A9AB9FA">
      <w:pPr>
        <w:pStyle w:val="4"/>
        <w:keepNext w:val="0"/>
        <w:keepLines w:val="0"/>
        <w:pageBreakBefore w:val="0"/>
        <w:widowControl/>
        <w:numPr>
          <w:ilvl w:val="0"/>
          <w:numId w:val="8"/>
        </w:numPr>
        <w:kinsoku w:val="0"/>
        <w:wordWrap/>
        <w:overflowPunct/>
        <w:topLinePunct w:val="0"/>
        <w:autoSpaceDE w:val="0"/>
        <w:autoSpaceDN w:val="0"/>
        <w:bidi w:val="0"/>
        <w:adjustRightInd w:val="0"/>
        <w:snapToGrid w:val="0"/>
        <w:spacing w:line="576" w:lineRule="exact"/>
        <w:ind w:left="0" w:leftChars="0" w:right="90" w:firstLine="420" w:firstLineChars="0"/>
        <w:textAlignment w:val="baseline"/>
        <w:rPr>
          <w:rFonts w:hint="eastAsia" w:ascii="仿宋_GB2312" w:hAnsi="仿宋_GB2312" w:eastAsia="仿宋_GB2312" w:cs="仿宋_GB2312"/>
          <w:sz w:val="32"/>
          <w:szCs w:val="32"/>
          <w:lang w:bidi="zh-TW"/>
        </w:rPr>
      </w:pPr>
      <w:r>
        <w:rPr>
          <w:rFonts w:hint="eastAsia" w:hAnsi="仿宋_GB2312" w:eastAsia="仿宋_GB2312"/>
          <w:b w:val="0"/>
          <w:bCs w:val="0"/>
          <w:sz w:val="32"/>
          <w:szCs w:val="32"/>
          <w:lang w:val="en-US" w:eastAsia="zh-CN"/>
        </w:rPr>
        <w:t>着力</w:t>
      </w:r>
      <w:r>
        <w:rPr>
          <w:rFonts w:hint="eastAsia" w:hAnsi="仿宋_GB2312" w:eastAsia="仿宋_GB2312"/>
          <w:b w:val="0"/>
          <w:bCs w:val="0"/>
          <w:sz w:val="32"/>
          <w:szCs w:val="32"/>
        </w:rPr>
        <w:t>解决历史遗留问题</w:t>
      </w:r>
      <w:r>
        <w:rPr>
          <w:rFonts w:hAnsi="仿宋_GB2312" w:eastAsia="仿宋_GB2312"/>
          <w:b w:val="0"/>
          <w:bCs w:val="0"/>
          <w:sz w:val="32"/>
          <w:szCs w:val="32"/>
        </w:rPr>
        <w:t>。</w:t>
      </w:r>
      <w:r>
        <w:rPr>
          <w:rFonts w:hint="eastAsia" w:ascii="仿宋_GB2312" w:hAnsi="仿宋_GB2312" w:eastAsia="仿宋_GB2312" w:cs="仿宋_GB2312"/>
          <w:sz w:val="32"/>
          <w:szCs w:val="32"/>
          <w:lang w:bidi="zh-TW"/>
        </w:rPr>
        <w:t>中心全年共受理职能范围内信访件49件，已办结49件，办结率100%。协助市局优质办结省政协及市级领导重点批示提案14件。</w:t>
      </w:r>
      <w:r>
        <w:rPr>
          <w:rFonts w:hint="eastAsia" w:ascii="仿宋_GB2312" w:hAnsi="仿宋_GB2312" w:eastAsia="仿宋_GB2312" w:cs="仿宋_GB2312"/>
          <w:sz w:val="32"/>
          <w:szCs w:val="32"/>
        </w:rPr>
        <w:t>全年推动解决春和家园4、5栋安置房外墙漏水维修、春蕾家园自留</w:t>
      </w:r>
      <w:r>
        <w:rPr>
          <w:rFonts w:hint="eastAsia" w:ascii="仿宋_GB2312" w:hAnsi="仿宋_GB2312" w:eastAsia="仿宋_GB2312" w:cs="仿宋_GB2312"/>
          <w:sz w:val="32"/>
          <w:szCs w:val="32"/>
          <w:lang w:bidi="zh-TW"/>
        </w:rPr>
        <w:t>房产、春华家园19号栋安置房，东井嘉园91户还建住房办证，土桥拆迁还建安置等住户反映强烈的历史遗留问题。</w:t>
      </w:r>
    </w:p>
    <w:p w14:paraId="6F946BF4">
      <w:pPr>
        <w:pStyle w:val="2"/>
        <w:keepNext w:val="0"/>
        <w:keepLines w:val="0"/>
        <w:pageBreakBefore w:val="0"/>
        <w:numPr>
          <w:ilvl w:val="0"/>
          <w:numId w:val="6"/>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年度绩效指标完成情况</w:t>
      </w:r>
    </w:p>
    <w:p w14:paraId="2BD2EF85">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2024年度绩效指标全面完成，并取得了良好的经济效益、社会效益和生态效益。</w:t>
      </w:r>
    </w:p>
    <w:p w14:paraId="343D1886">
      <w:pPr>
        <w:pStyle w:val="2"/>
        <w:keepNext w:val="0"/>
        <w:keepLines w:val="0"/>
        <w:pageBreakBefore w:val="0"/>
        <w:widowControl w:val="0"/>
        <w:numPr>
          <w:ilvl w:val="0"/>
          <w:numId w:val="9"/>
        </w:numPr>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预算执行指标完成情况</w:t>
      </w:r>
    </w:p>
    <w:p w14:paraId="42A25C7E">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年度</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，本</w:t>
      </w:r>
      <w:r>
        <w:rPr>
          <w:rFonts w:hint="eastAsia" w:ascii="仿宋_GB2312" w:hAnsi="仿宋_GB2312" w:eastAsia="仿宋_GB2312" w:cs="仿宋_GB2312"/>
          <w:sz w:val="32"/>
          <w:szCs w:val="32"/>
          <w:lang w:val="en-US" w:eastAsia="zh-CN"/>
        </w:rPr>
        <w:t>部门整体支出全年预算数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1792.42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实际支出总额1513.64</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，预算执行率84.45%。</w:t>
      </w:r>
    </w:p>
    <w:p w14:paraId="241A5F25">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sz w:val="32"/>
          <w:szCs w:val="32"/>
          <w:lang w:val="en-US" w:eastAsia="zh-CN"/>
        </w:rPr>
        <w:t>产出指标完成情况</w:t>
      </w:r>
    </w:p>
    <w:p w14:paraId="73721601">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数量指标方面，按时收取公租房小区租金132万元，超额完成目标值；实现物业维修资金归集1.138亿元，超额完成目标值；老旧小区改造项目已开工建设606个，完工21个，完成投资额97444.27万元。</w:t>
      </w:r>
    </w:p>
    <w:p w14:paraId="67EC693A">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质量指标方面，</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确保保障性住房资源公平使用，无违规违法使用保障性住房现象；及时办结受理的职能范围内信访件，办结率100%，确保城区多个园林单位绿化以及城区主干道行道树木已实施白蚁防治区域无明显蚁害，不重复出现蚁害。</w:t>
      </w:r>
    </w:p>
    <w:p w14:paraId="3F0810E5">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时效和成本指标方面，年度内，预算成本控制较好，未超全年预算数。</w:t>
      </w:r>
    </w:p>
    <w:p w14:paraId="231BCE02">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3、效益指标完成情况</w:t>
      </w:r>
    </w:p>
    <w:p w14:paraId="449B6988">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经济效益指标方面，收取公租房小区租金132万元，补缴土地收益金236.73万元，均超额完成目标值。</w:t>
      </w:r>
    </w:p>
    <w:p w14:paraId="55C785D3">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hAnsi="仿宋_GB2312" w:eastAsia="仿宋_GB2312"/>
          <w:sz w:val="32"/>
          <w:szCs w:val="32"/>
          <w:lang w:val="en-US" w:eastAsia="zh-CN"/>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社会效益指标方面，一是保障全市低收入家庭住有所居。</w:t>
      </w:r>
      <w:r>
        <w:rPr>
          <w:rFonts w:hint="eastAsia" w:ascii="仿宋_GB2312" w:hAnsi="仿宋_GB2312" w:eastAsia="仿宋_GB2312" w:cs="仿宋_GB2312"/>
          <w:sz w:val="32"/>
          <w:szCs w:val="32"/>
        </w:rPr>
        <w:t>根据市政府系列会议精神和省住建厅要求加快公租房建设工作要求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派专人及时跟踪督导保障性租赁住房项目建设进度，按项目进度拨付保障性租赁住房专项资金，确保在省住建厅既定的时间节点完成全面开工</w:t>
      </w:r>
      <w:r>
        <w:rPr>
          <w:rFonts w:hint="eastAsia" w:ascii="仿宋_GB2312" w:hAnsi="仿宋_GB2312" w:eastAsia="仿宋_GB2312" w:cs="仿宋_GB2312"/>
          <w:sz w:val="32"/>
          <w:szCs w:val="32"/>
          <w:lang w:eastAsia="zh-CN"/>
        </w:rPr>
        <w:t>；</w:t>
      </w:r>
      <w:r>
        <w:rPr>
          <w:rFonts w:hAnsi="仿宋_GB2312" w:eastAsia="仿宋_GB2312"/>
          <w:bCs/>
          <w:color w:val="000000"/>
          <w:sz w:val="32"/>
          <w:szCs w:val="32"/>
        </w:rPr>
        <w:t>面对市场发展中的不确定性和风险挑战，</w:t>
      </w:r>
      <w:r>
        <w:rPr>
          <w:rFonts w:hint="eastAsia" w:hAnsi="仿宋_GB2312" w:eastAsia="仿宋_GB2312"/>
          <w:sz w:val="32"/>
          <w:szCs w:val="32"/>
        </w:rPr>
        <w:t>坚决</w:t>
      </w:r>
      <w:r>
        <w:rPr>
          <w:rFonts w:hAnsi="仿宋_GB2312" w:eastAsia="仿宋_GB2312"/>
          <w:sz w:val="32"/>
          <w:szCs w:val="32"/>
        </w:rPr>
        <w:t>按照市保交楼、保交房工作部署，密切跟进</w:t>
      </w:r>
      <w:r>
        <w:rPr>
          <w:rFonts w:hint="eastAsia" w:hAnsi="仿宋_GB2312" w:eastAsia="仿宋_GB2312"/>
          <w:sz w:val="32"/>
          <w:szCs w:val="32"/>
        </w:rPr>
        <w:t>，确保</w:t>
      </w:r>
      <w:r>
        <w:rPr>
          <w:rFonts w:hAnsi="仿宋_GB2312" w:eastAsia="仿宋_GB2312"/>
          <w:sz w:val="32"/>
          <w:szCs w:val="32"/>
        </w:rPr>
        <w:t>保交楼工程</w:t>
      </w:r>
      <w:r>
        <w:rPr>
          <w:rFonts w:hint="eastAsia" w:hAnsi="仿宋_GB2312" w:eastAsia="仿宋_GB2312"/>
          <w:sz w:val="32"/>
          <w:szCs w:val="32"/>
        </w:rPr>
        <w:t>项目</w:t>
      </w:r>
      <w:r>
        <w:rPr>
          <w:rFonts w:hAnsi="仿宋_GB2312" w:eastAsia="仿宋_GB2312"/>
          <w:sz w:val="32"/>
          <w:szCs w:val="32"/>
        </w:rPr>
        <w:t>进度款按流程拨付审批。</w:t>
      </w:r>
      <w:r>
        <w:rPr>
          <w:rFonts w:hint="eastAsia" w:hAnsi="仿宋_GB2312" w:eastAsia="仿宋_GB2312"/>
          <w:sz w:val="32"/>
          <w:szCs w:val="32"/>
          <w:lang w:val="en-US" w:eastAsia="zh-CN"/>
        </w:rPr>
        <w:t>二是物业维修资金缴存高效便民，年内实现了维修资金缴存线上办理。三是改善全市城镇居民的生活环境，老旧小区改造民生实事项目232个，开工率100%。</w:t>
      </w:r>
    </w:p>
    <w:p w14:paraId="67A7B771">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hAnsi="仿宋_GB2312" w:eastAsia="仿宋_GB2312"/>
          <w:sz w:val="32"/>
          <w:szCs w:val="32"/>
          <w:lang w:val="en-US" w:eastAsia="zh-CN"/>
        </w:rPr>
      </w:pPr>
      <w:r>
        <w:rPr>
          <w:rFonts w:hint="eastAsia" w:hAnsi="仿宋_GB2312" w:eastAsia="仿宋_GB2312"/>
          <w:sz w:val="32"/>
          <w:szCs w:val="32"/>
          <w:lang w:val="en-US" w:eastAsia="zh-CN"/>
        </w:rPr>
        <w:t>生态效益指标方面，做好城镇房屋、园林绿化、中心城区主干道树木的白蚁防治工作，保护全市生态环境持续向好地发展。</w:t>
      </w:r>
    </w:p>
    <w:p w14:paraId="5EFCA9FA">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hAnsi="仿宋_GB2312" w:eastAsia="仿宋_GB2312"/>
          <w:sz w:val="32"/>
          <w:szCs w:val="32"/>
          <w:lang w:val="en-US" w:eastAsia="zh-CN"/>
        </w:rPr>
      </w:pPr>
      <w:r>
        <w:rPr>
          <w:rFonts w:hint="eastAsia" w:hAnsi="仿宋_GB2312" w:eastAsia="仿宋_GB2312"/>
          <w:sz w:val="32"/>
          <w:szCs w:val="32"/>
          <w:lang w:val="en-US" w:eastAsia="zh-CN"/>
        </w:rPr>
        <w:t>可持续影响指标方面，公租房实行准入退出机制，按时对市本级公租房小区承租户资格年审，及时清退不符合入住条件的租户。</w:t>
      </w:r>
    </w:p>
    <w:p w14:paraId="7D40B30B">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rPr>
          <w:rFonts w:hint="eastAsia" w:hAnsi="仿宋_GB2312" w:eastAsia="仿宋_GB2312"/>
          <w:sz w:val="32"/>
          <w:szCs w:val="32"/>
          <w:lang w:val="en-US" w:eastAsia="zh-CN"/>
        </w:rPr>
      </w:pPr>
      <w:r>
        <w:rPr>
          <w:rFonts w:hint="eastAsia" w:hAnsi="仿宋_GB2312" w:eastAsia="仿宋_GB2312"/>
          <w:sz w:val="32"/>
          <w:szCs w:val="32"/>
          <w:lang w:val="en-US" w:eastAsia="zh-CN"/>
        </w:rPr>
        <w:t>4、满意度指标完成情况</w:t>
      </w:r>
    </w:p>
    <w:p w14:paraId="07FFD31B">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hAnsi="仿宋_GB2312" w:eastAsia="仿宋_GB2312"/>
          <w:sz w:val="32"/>
          <w:szCs w:val="32"/>
          <w:lang w:val="en-US" w:eastAsia="zh-CN"/>
        </w:rPr>
      </w:pPr>
      <w:r>
        <w:rPr>
          <w:rFonts w:hint="eastAsia" w:eastAsia="仿宋" w:cs="仿宋"/>
          <w:b w:val="0"/>
          <w:bCs w:val="0"/>
          <w:sz w:val="32"/>
          <w:szCs w:val="32"/>
          <w:lang w:val="en-US" w:eastAsia="zh-CN" w:bidi="ar-SA"/>
        </w:rPr>
        <w:t>立足“为人民服务”宗旨，服务大众办实事。</w:t>
      </w:r>
      <w:r>
        <w:rPr>
          <w:rFonts w:hint="eastAsia" w:ascii="仿宋_GB2312" w:hAnsi="仿宋_GB2312" w:eastAsia="仿宋_GB2312" w:cs="仿宋_GB2312"/>
          <w:sz w:val="32"/>
          <w:szCs w:val="32"/>
        </w:rPr>
        <w:t>对政府直管公房、保障性住房等困难、低保群众住户发生的白蚁危害积极开展灭蚁公益服务，组织物业公司及项目施工单位解决保障房小区渗漏水、电梯故障等问题</w:t>
      </w:r>
      <w:r>
        <w:rPr>
          <w:rFonts w:hint="eastAsia" w:ascii="仿宋_GB2312" w:hAnsi="仿宋_GB2312" w:eastAsia="仿宋_GB2312" w:cs="仿宋_GB2312"/>
          <w:sz w:val="32"/>
          <w:szCs w:val="32"/>
          <w:lang w:eastAsia="zh-CN"/>
        </w:rPr>
        <w:t>。</w:t>
      </w:r>
      <w:r>
        <w:rPr>
          <w:rFonts w:hint="eastAsia" w:hAnsi="仿宋_GB2312" w:eastAsia="仿宋_GB2312"/>
          <w:sz w:val="32"/>
          <w:szCs w:val="32"/>
          <w:lang w:val="en-US" w:eastAsia="zh-CN"/>
        </w:rPr>
        <w:t>住户满意度90%，达到目标值。</w:t>
      </w:r>
    </w:p>
    <w:p w14:paraId="519D3D1C">
      <w:pPr>
        <w:pStyle w:val="2"/>
        <w:keepNext w:val="0"/>
        <w:keepLines w:val="0"/>
        <w:pageBreakBefore w:val="0"/>
        <w:numPr>
          <w:ilvl w:val="0"/>
          <w:numId w:val="6"/>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绩效指标自评情况</w:t>
      </w:r>
    </w:p>
    <w:p w14:paraId="56B09408">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年部门整体支出绩效自评得分为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98.09</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分，评价等级为优秀。</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具体得分情况如下：</w:t>
      </w:r>
    </w:p>
    <w:p w14:paraId="6196C96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1、</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预算执行情况：</w:t>
      </w:r>
      <w:r>
        <w:rPr>
          <w:rFonts w:hint="eastAsia" w:ascii="仿宋_GB2312" w:hAnsi="仿宋_GB2312" w:eastAsia="仿宋_GB2312" w:cs="仿宋_GB2312"/>
          <w:color w:val="auto"/>
          <w:sz w:val="32"/>
          <w:szCs w:val="32"/>
        </w:rPr>
        <w:t>指标分值</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val="en-US" w:eastAsia="zh-CN"/>
        </w:rPr>
        <w:t>自评得分8.44</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w:t>
      </w:r>
    </w:p>
    <w:p w14:paraId="0933DF82">
      <w:pPr>
        <w:pStyle w:val="2"/>
        <w:keepNext w:val="0"/>
        <w:keepLines w:val="0"/>
        <w:pageBreakBefore w:val="0"/>
        <w:numPr>
          <w:ilvl w:val="0"/>
          <w:numId w:val="1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产出指标情况：</w:t>
      </w:r>
      <w:r>
        <w:rPr>
          <w:rFonts w:hint="eastAsia" w:ascii="仿宋_GB2312" w:hAnsi="仿宋_GB2312" w:eastAsia="仿宋_GB2312" w:cs="仿宋_GB2312"/>
          <w:color w:val="auto"/>
          <w:sz w:val="32"/>
          <w:szCs w:val="32"/>
        </w:rPr>
        <w:t>指标分值50分，</w:t>
      </w:r>
      <w:r>
        <w:rPr>
          <w:rFonts w:hint="eastAsia" w:ascii="仿宋_GB2312" w:hAnsi="仿宋_GB2312" w:eastAsia="仿宋_GB2312" w:cs="仿宋_GB2312"/>
          <w:color w:val="auto"/>
          <w:sz w:val="32"/>
          <w:szCs w:val="32"/>
          <w:lang w:val="en-US" w:eastAsia="zh-CN"/>
        </w:rPr>
        <w:t>自评</w:t>
      </w:r>
      <w:r>
        <w:rPr>
          <w:rFonts w:hint="eastAsia" w:ascii="仿宋_GB2312" w:hAnsi="仿宋_GB2312" w:eastAsia="仿宋_GB2312" w:cs="仿宋_GB2312"/>
          <w:color w:val="auto"/>
          <w:sz w:val="32"/>
          <w:szCs w:val="32"/>
        </w:rPr>
        <w:t>得分</w:t>
      </w:r>
      <w:r>
        <w:rPr>
          <w:rFonts w:hint="eastAsia" w:ascii="仿宋_GB2312" w:hAnsi="仿宋_GB2312" w:eastAsia="仿宋_GB2312" w:cs="仿宋_GB2312"/>
          <w:color w:val="auto"/>
          <w:sz w:val="32"/>
          <w:szCs w:val="32"/>
          <w:lang w:val="en-US" w:eastAsia="zh-CN"/>
        </w:rPr>
        <w:t>49.65</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w:t>
      </w:r>
    </w:p>
    <w:p w14:paraId="72A953DA">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3、效益指标情况：</w:t>
      </w:r>
      <w:r>
        <w:rPr>
          <w:rFonts w:hint="eastAsia" w:ascii="仿宋_GB2312" w:hAnsi="仿宋_GB2312" w:eastAsia="仿宋_GB2312" w:cs="仿宋_GB2312"/>
          <w:color w:val="auto"/>
          <w:sz w:val="32"/>
          <w:szCs w:val="32"/>
        </w:rPr>
        <w:t>指标分值</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0分，</w:t>
      </w:r>
      <w:r>
        <w:rPr>
          <w:rFonts w:hint="eastAsia" w:ascii="仿宋_GB2312" w:hAnsi="仿宋_GB2312" w:eastAsia="仿宋_GB2312" w:cs="仿宋_GB2312"/>
          <w:color w:val="auto"/>
          <w:sz w:val="32"/>
          <w:szCs w:val="32"/>
          <w:lang w:val="en-US" w:eastAsia="zh-CN"/>
        </w:rPr>
        <w:t>自评</w:t>
      </w:r>
      <w:r>
        <w:rPr>
          <w:rFonts w:hint="eastAsia" w:ascii="仿宋_GB2312" w:hAnsi="仿宋_GB2312" w:eastAsia="仿宋_GB2312" w:cs="仿宋_GB2312"/>
          <w:color w:val="auto"/>
          <w:sz w:val="32"/>
          <w:szCs w:val="32"/>
        </w:rPr>
        <w:t>得分</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w:t>
      </w:r>
    </w:p>
    <w:p w14:paraId="4D937911">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4、满意度指标情况：</w:t>
      </w:r>
      <w:r>
        <w:rPr>
          <w:rFonts w:hint="eastAsia" w:ascii="仿宋_GB2312" w:hAnsi="仿宋_GB2312" w:eastAsia="仿宋_GB2312" w:cs="仿宋_GB2312"/>
          <w:color w:val="auto"/>
          <w:sz w:val="32"/>
          <w:szCs w:val="32"/>
        </w:rPr>
        <w:t>指标分值</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0分，</w:t>
      </w:r>
      <w:r>
        <w:rPr>
          <w:rFonts w:hint="eastAsia" w:ascii="仿宋_GB2312" w:hAnsi="仿宋_GB2312" w:eastAsia="仿宋_GB2312" w:cs="仿宋_GB2312"/>
          <w:color w:val="auto"/>
          <w:sz w:val="32"/>
          <w:szCs w:val="32"/>
          <w:lang w:val="en-US" w:eastAsia="zh-CN"/>
        </w:rPr>
        <w:t>自评</w:t>
      </w:r>
      <w:r>
        <w:rPr>
          <w:rFonts w:hint="eastAsia" w:ascii="仿宋_GB2312" w:hAnsi="仿宋_GB2312" w:eastAsia="仿宋_GB2312" w:cs="仿宋_GB2312"/>
          <w:color w:val="auto"/>
          <w:sz w:val="32"/>
          <w:szCs w:val="32"/>
        </w:rPr>
        <w:t>得分</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分</w:t>
      </w:r>
    </w:p>
    <w:p w14:paraId="140FE715">
      <w:pPr>
        <w:pStyle w:val="11"/>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七、存在的问题及原因分析</w:t>
      </w:r>
    </w:p>
    <w:p w14:paraId="35BCE627">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1、</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个别项目未实施，导致整体预算执行率偏低，主要原因是项目前期手续办理困难，年内来不及实施。</w:t>
      </w:r>
    </w:p>
    <w:p w14:paraId="648AF008">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Times New Roman" w:hAnsi="Times New Roman" w:eastAsia="仿宋" w:cs="Times New Roman"/>
          <w:color w:val="000000" w:themeColor="text1"/>
          <w:kern w:val="0"/>
          <w:sz w:val="32"/>
          <w:szCs w:val="32"/>
          <w:u w:val="none"/>
          <w:lang w:val="en-US" w:eastAsia="zh-CN" w:bidi="ar-SA"/>
          <w14:textFill>
            <w14:solidFill>
              <w14:schemeClr w14:val="tx1"/>
            </w14:solidFill>
          </w14:textFill>
        </w:rPr>
        <w:t>2、</w:t>
      </w:r>
      <w:r>
        <w:rPr>
          <w:rFonts w:hint="eastAsia" w:ascii="仿宋_GB2312" w:hAnsi="仿宋_GB2312" w:eastAsia="仿宋_GB2312" w:cs="仿宋_GB2312"/>
          <w:sz w:val="32"/>
          <w:szCs w:val="32"/>
        </w:rPr>
        <w:t>老旧小区改造</w:t>
      </w:r>
      <w:r>
        <w:rPr>
          <w:rFonts w:hint="eastAsia" w:ascii="仿宋_GB2312" w:hAnsi="仿宋_GB2312" w:eastAsia="仿宋_GB2312" w:cs="仿宋_GB2312"/>
          <w:sz w:val="32"/>
          <w:szCs w:val="32"/>
          <w:lang w:val="en-US" w:eastAsia="zh-CN"/>
        </w:rPr>
        <w:t>项目开工率</w:t>
      </w:r>
      <w:r>
        <w:rPr>
          <w:rFonts w:hint="eastAsia" w:ascii="仿宋_GB2312" w:hAnsi="仿宋_GB2312" w:eastAsia="仿宋_GB2312" w:cs="仿宋_GB2312"/>
          <w:sz w:val="32"/>
          <w:szCs w:val="32"/>
        </w:rPr>
        <w:t>95.73%，</w:t>
      </w:r>
      <w:r>
        <w:rPr>
          <w:rFonts w:hint="eastAsia" w:ascii="仿宋_GB2312" w:hAnsi="仿宋_GB2312" w:eastAsia="仿宋_GB2312" w:cs="仿宋_GB2312"/>
          <w:sz w:val="32"/>
          <w:szCs w:val="32"/>
          <w:lang w:val="en-US" w:eastAsia="zh-CN"/>
        </w:rPr>
        <w:t>主要原因是</w:t>
      </w:r>
      <w:r>
        <w:rPr>
          <w:rFonts w:hint="eastAsia" w:ascii="仿宋_GB2312" w:hAnsi="仿宋_GB2312" w:eastAsia="仿宋_GB2312" w:cs="仿宋_GB2312"/>
          <w:sz w:val="32"/>
          <w:szCs w:val="32"/>
        </w:rPr>
        <w:t>君山区、屈原区未开工小区</w:t>
      </w:r>
      <w:r>
        <w:rPr>
          <w:rFonts w:hint="eastAsia" w:ascii="仿宋_GB2312" w:hAnsi="仿宋_GB2312" w:eastAsia="仿宋_GB2312" w:cs="仿宋_GB2312"/>
          <w:sz w:val="32"/>
          <w:szCs w:val="32"/>
          <w:lang w:val="en-US" w:eastAsia="zh-CN"/>
        </w:rPr>
        <w:t>较多</w:t>
      </w:r>
      <w:r>
        <w:rPr>
          <w:rFonts w:hint="eastAsia" w:ascii="仿宋_GB2312" w:hAnsi="仿宋_GB2312" w:eastAsia="仿宋_GB2312" w:cs="仿宋_GB2312"/>
          <w:sz w:val="32"/>
          <w:szCs w:val="32"/>
          <w:lang w:eastAsia="zh-CN"/>
        </w:rPr>
        <w:t>。</w:t>
      </w:r>
    </w:p>
    <w:p w14:paraId="212712DA">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3、新建房屋预防项目白蚁防治面积未全覆盖，原因是部分房屋施工未完工，待完工后实施白蚁防治。</w:t>
      </w:r>
    </w:p>
    <w:p w14:paraId="2DA87CB2">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八、下一步改进措施</w:t>
      </w:r>
    </w:p>
    <w:p w14:paraId="5DAECB2A">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1、</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提前做好项目前期准备工作，项目预算资金拨付后能尽快实施。</w:t>
      </w:r>
    </w:p>
    <w:p w14:paraId="1439D0F1">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2、</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全力推进老旧小区改造，力争25年6月前全面完工。</w:t>
      </w:r>
    </w:p>
    <w:p w14:paraId="3E46C44E">
      <w:pPr>
        <w:keepNext w:val="0"/>
        <w:keepLines w:val="0"/>
        <w:pageBreakBefore w:val="0"/>
        <w:widowControl/>
        <w:numPr>
          <w:ilvl w:val="0"/>
          <w:numId w:val="1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部门整体支出绩效自评结果拟应用和公开情况</w:t>
      </w:r>
    </w:p>
    <w:p w14:paraId="19E574C8">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中心整体支出绩效自评将在上级主管部门和本中心网站上同步公开。</w:t>
      </w:r>
    </w:p>
    <w:p w14:paraId="466CDF5A">
      <w:pPr>
        <w:pStyle w:val="3"/>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其他需要说明的情况</w:t>
      </w:r>
    </w:p>
    <w:p w14:paraId="284D2148">
      <w:pPr>
        <w:pStyle w:val="3"/>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仿宋"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无</w:t>
      </w:r>
    </w:p>
    <w:p w14:paraId="6B3FE2A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32"/>
          <w:szCs w:val="32"/>
          <w:lang w:val="en-US" w:eastAsia="zh-CN" w:bidi="ar-SA"/>
          <w14:textFill>
            <w14:solidFill>
              <w14:schemeClr w14:val="tx1"/>
            </w14:solidFill>
          </w14:textFill>
        </w:rPr>
        <w:t>附件</w:t>
      </w:r>
      <w:r>
        <w:rPr>
          <w:rFonts w:hint="eastAsia" w:ascii="Times New Roman" w:hAnsi="Times New Roman" w:eastAsia="仿宋" w:cs="Times New Roman"/>
          <w:color w:val="000000" w:themeColor="text1"/>
          <w:kern w:val="0"/>
          <w:sz w:val="32"/>
          <w:szCs w:val="32"/>
          <w:lang w:val="en-US" w:eastAsia="zh-CN" w:bidi="ar-SA"/>
          <w14:textFill>
            <w14:solidFill>
              <w14:schemeClr w14:val="tx1"/>
            </w14:solidFill>
          </w14:textFill>
        </w:rPr>
        <w:t>1：</w:t>
      </w:r>
      <w:r>
        <w:rPr>
          <w:rFonts w:hint="default" w:ascii="Times New Roman" w:hAnsi="Times New Roman" w:eastAsia="仿宋" w:cs="Times New Roman"/>
          <w:color w:val="000000" w:themeColor="text1"/>
          <w:kern w:val="0"/>
          <w:sz w:val="32"/>
          <w:szCs w:val="32"/>
          <w:lang w:val="en-US" w:eastAsia="zh-CN" w:bidi="ar-SA"/>
          <w14:textFill>
            <w14:solidFill>
              <w14:schemeClr w14:val="tx1"/>
            </w14:solidFill>
          </w14:textFill>
        </w:rPr>
        <w:t>202</w:t>
      </w:r>
      <w:r>
        <w:rPr>
          <w:rFonts w:hint="eastAsia" w:ascii="Times New Roman" w:hAnsi="Times New Roman" w:eastAsia="仿宋" w:cs="Times New Roman"/>
          <w:color w:val="000000" w:themeColor="text1"/>
          <w:kern w:val="0"/>
          <w:sz w:val="32"/>
          <w:szCs w:val="32"/>
          <w:lang w:val="en-US" w:eastAsia="zh-CN" w:bidi="ar-SA"/>
          <w14:textFill>
            <w14:solidFill>
              <w14:schemeClr w14:val="tx1"/>
            </w14:solidFill>
          </w14:textFill>
        </w:rPr>
        <w:t>4</w:t>
      </w:r>
      <w:r>
        <w:rPr>
          <w:rFonts w:hint="default" w:ascii="Times New Roman" w:hAnsi="Times New Roman" w:eastAsia="仿宋" w:cs="Times New Roman"/>
          <w:color w:val="000000" w:themeColor="text1"/>
          <w:kern w:val="0"/>
          <w:sz w:val="32"/>
          <w:szCs w:val="32"/>
          <w:lang w:val="en-US" w:eastAsia="zh-CN" w:bidi="ar-SA"/>
          <w14:textFill>
            <w14:solidFill>
              <w14:schemeClr w14:val="tx1"/>
            </w14:solidFill>
          </w14:textFill>
        </w:rPr>
        <w:t>年度部门整体支出绩效评价基础数据表</w:t>
      </w:r>
    </w:p>
    <w:p w14:paraId="71CFA3D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32"/>
          <w:szCs w:val="32"/>
          <w:lang w:val="en-US" w:eastAsia="zh-CN" w:bidi="ar-SA"/>
          <w14:textFill>
            <w14:solidFill>
              <w14:schemeClr w14:val="tx1"/>
            </w14:solidFill>
          </w14:textFill>
        </w:rPr>
        <w:t>附件</w:t>
      </w:r>
      <w:r>
        <w:rPr>
          <w:rFonts w:hint="eastAsia" w:ascii="Times New Roman" w:hAnsi="Times New Roman" w:eastAsia="仿宋" w:cs="Times New Roman"/>
          <w:color w:val="000000" w:themeColor="text1"/>
          <w:kern w:val="0"/>
          <w:sz w:val="32"/>
          <w:szCs w:val="32"/>
          <w:lang w:val="en-US" w:eastAsia="zh-CN" w:bidi="ar-SA"/>
          <w14:textFill>
            <w14:solidFill>
              <w14:schemeClr w14:val="tx1"/>
            </w14:solidFill>
          </w14:textFill>
        </w:rPr>
        <w:t>2：</w:t>
      </w:r>
      <w:r>
        <w:rPr>
          <w:rFonts w:hint="default" w:ascii="Times New Roman" w:hAnsi="Times New Roman" w:eastAsia="仿宋" w:cs="Times New Roman"/>
          <w:color w:val="000000" w:themeColor="text1"/>
          <w:kern w:val="0"/>
          <w:sz w:val="32"/>
          <w:szCs w:val="32"/>
          <w:lang w:val="en-US" w:eastAsia="zh-CN" w:bidi="ar-SA"/>
          <w14:textFill>
            <w14:solidFill>
              <w14:schemeClr w14:val="tx1"/>
            </w14:solidFill>
          </w14:textFill>
        </w:rPr>
        <w:t>202</w:t>
      </w:r>
      <w:r>
        <w:rPr>
          <w:rFonts w:hint="eastAsia" w:ascii="Times New Roman" w:hAnsi="Times New Roman" w:eastAsia="仿宋" w:cs="Times New Roman"/>
          <w:color w:val="000000" w:themeColor="text1"/>
          <w:kern w:val="0"/>
          <w:sz w:val="32"/>
          <w:szCs w:val="32"/>
          <w:lang w:val="en-US" w:eastAsia="zh-CN" w:bidi="ar-SA"/>
          <w14:textFill>
            <w14:solidFill>
              <w14:schemeClr w14:val="tx1"/>
            </w14:solidFill>
          </w14:textFill>
        </w:rPr>
        <w:t>4</w:t>
      </w:r>
      <w:r>
        <w:rPr>
          <w:rFonts w:hint="default" w:ascii="Times New Roman" w:hAnsi="Times New Roman" w:eastAsia="仿宋" w:cs="Times New Roman"/>
          <w:color w:val="000000" w:themeColor="text1"/>
          <w:kern w:val="0"/>
          <w:sz w:val="32"/>
          <w:szCs w:val="32"/>
          <w:lang w:val="en-US" w:eastAsia="zh-CN" w:bidi="ar-SA"/>
          <w14:textFill>
            <w14:solidFill>
              <w14:schemeClr w14:val="tx1"/>
            </w14:solidFill>
          </w14:textFill>
        </w:rPr>
        <w:t>年度部门整体支出绩效自评表</w:t>
      </w:r>
    </w:p>
    <w:p w14:paraId="2C8BDAB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32"/>
          <w:szCs w:val="32"/>
          <w:lang w:val="en-US" w:eastAsia="zh-CN" w:bidi="ar-SA"/>
          <w14:textFill>
            <w14:solidFill>
              <w14:schemeClr w14:val="tx1"/>
            </w14:solidFill>
          </w14:textFill>
        </w:rPr>
        <w:t>附件</w:t>
      </w:r>
      <w:r>
        <w:rPr>
          <w:rFonts w:hint="eastAsia" w:ascii="Times New Roman" w:hAnsi="Times New Roman" w:eastAsia="仿宋" w:cs="Times New Roman"/>
          <w:color w:val="000000" w:themeColor="text1"/>
          <w:kern w:val="0"/>
          <w:sz w:val="32"/>
          <w:szCs w:val="32"/>
          <w:lang w:val="en-US" w:eastAsia="zh-CN" w:bidi="ar-SA"/>
          <w14:textFill>
            <w14:solidFill>
              <w14:schemeClr w14:val="tx1"/>
            </w14:solidFill>
          </w14:textFill>
        </w:rPr>
        <w:t>3：</w:t>
      </w:r>
      <w:r>
        <w:rPr>
          <w:rFonts w:hint="default" w:ascii="Times New Roman" w:hAnsi="Times New Roman" w:eastAsia="仿宋" w:cs="Times New Roman"/>
          <w:color w:val="000000" w:themeColor="text1"/>
          <w:kern w:val="0"/>
          <w:sz w:val="32"/>
          <w:szCs w:val="32"/>
          <w:lang w:val="en-US" w:eastAsia="zh-CN" w:bidi="ar-SA"/>
          <w14:textFill>
            <w14:solidFill>
              <w14:schemeClr w14:val="tx1"/>
            </w14:solidFill>
          </w14:textFill>
        </w:rPr>
        <w:t>202</w:t>
      </w:r>
      <w:r>
        <w:rPr>
          <w:rFonts w:hint="eastAsia" w:ascii="Times New Roman" w:hAnsi="Times New Roman" w:eastAsia="仿宋" w:cs="Times New Roman"/>
          <w:color w:val="000000" w:themeColor="text1"/>
          <w:kern w:val="0"/>
          <w:sz w:val="32"/>
          <w:szCs w:val="32"/>
          <w:lang w:val="en-US" w:eastAsia="zh-CN" w:bidi="ar-SA"/>
          <w14:textFill>
            <w14:solidFill>
              <w14:schemeClr w14:val="tx1"/>
            </w14:solidFill>
          </w14:textFill>
        </w:rPr>
        <w:t>4</w:t>
      </w:r>
      <w:r>
        <w:rPr>
          <w:rFonts w:hint="default" w:ascii="Times New Roman" w:hAnsi="Times New Roman" w:eastAsia="仿宋" w:cs="Times New Roman"/>
          <w:color w:val="000000" w:themeColor="text1"/>
          <w:kern w:val="0"/>
          <w:sz w:val="32"/>
          <w:szCs w:val="32"/>
          <w:lang w:val="en-US" w:eastAsia="zh-CN" w:bidi="ar-SA"/>
          <w14:textFill>
            <w14:solidFill>
              <w14:schemeClr w14:val="tx1"/>
            </w14:solidFill>
          </w14:textFill>
        </w:rPr>
        <w:t>年度项目支出绩效自评表</w:t>
      </w:r>
    </w:p>
    <w:p w14:paraId="10C69219">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color w:val="000000" w:themeColor="text1"/>
          <w:kern w:val="0"/>
          <w:sz w:val="32"/>
          <w:szCs w:val="32"/>
          <w:lang w:val="en-US" w:eastAsia="zh-CN" w:bidi="ar-SA"/>
          <w14:textFill>
            <w14:solidFill>
              <w14:schemeClr w14:val="tx1"/>
            </w14:solidFill>
          </w14:textFill>
        </w:rPr>
      </w:pPr>
    </w:p>
    <w:p w14:paraId="7F8D4337">
      <w:pPr>
        <w:pStyle w:val="2"/>
        <w:keepNext w:val="0"/>
        <w:keepLines w:val="0"/>
        <w:pageBreakBefore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仿宋"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32"/>
          <w:szCs w:val="32"/>
          <w:lang w:val="en-US" w:eastAsia="zh-CN" w:bidi="ar-SA"/>
          <w14:textFill>
            <w14:solidFill>
              <w14:schemeClr w14:val="tx1"/>
            </w14:solidFill>
          </w14:textFill>
        </w:rPr>
        <w:t>岳阳市住房保障服务中心</w:t>
      </w:r>
    </w:p>
    <w:p w14:paraId="043B57B3">
      <w:pPr>
        <w:spacing w:after="120" w:afterLines="50" w:line="600" w:lineRule="exact"/>
        <w:jc w:val="cente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Times New Roman" w:hAnsi="Times New Roman" w:eastAsia="仿宋" w:cs="Times New Roman"/>
          <w:color w:val="000000" w:themeColor="text1"/>
          <w:kern w:val="0"/>
          <w:sz w:val="32"/>
          <w:szCs w:val="32"/>
          <w:lang w:val="en-US" w:eastAsia="zh-CN" w:bidi="ar-SA"/>
          <w14:textFill>
            <w14:solidFill>
              <w14:schemeClr w14:val="tx1"/>
            </w14:solidFill>
          </w14:textFill>
        </w:rPr>
        <w:t xml:space="preserve">                              2025年4月2日</w:t>
      </w:r>
    </w:p>
    <w:p w14:paraId="7948CB4F">
      <w:pPr>
        <w:spacing w:after="0" w:afterLines="0" w:line="500" w:lineRule="exact"/>
        <w:ind w:firstLine="320" w:firstLineChars="10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14:paraId="2DFBEC2A">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4</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8"/>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14:paraId="5B458C66">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14:paraId="365E7EB2">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14:paraId="1CD69962">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14:paraId="41B44F0B">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14:paraId="71D27263">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14:paraId="1BB152B0">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14:paraId="1EBC361D">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14:paraId="56C0ACF3">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77</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auto" w:sz="4" w:space="0"/>
            </w:tcBorders>
            <w:noWrap w:val="0"/>
            <w:vAlign w:val="center"/>
          </w:tcPr>
          <w:p w14:paraId="6270B9DB">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75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auto" w:sz="4" w:space="0"/>
            </w:tcBorders>
            <w:noWrap w:val="0"/>
            <w:vAlign w:val="center"/>
          </w:tcPr>
          <w:p w14:paraId="3457CC96">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100%</w:t>
            </w:r>
            <w:r>
              <w:rPr>
                <w:rFonts w:hint="eastAsia" w:ascii="仿宋_GB2312" w:hAnsi="仿宋_GB2312" w:eastAsia="仿宋_GB2312" w:cs="仿宋_GB2312"/>
                <w:sz w:val="20"/>
                <w:szCs w:val="20"/>
                <w:highlight w:val="none"/>
              </w:rPr>
              <w:t>　</w:t>
            </w:r>
          </w:p>
        </w:tc>
      </w:tr>
      <w:tr w14:paraId="47D9E45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A6723D6">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14:paraId="08CA8537">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14:paraId="5B841F44">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14:paraId="4D33A4B8">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4</w:t>
            </w:r>
            <w:r>
              <w:rPr>
                <w:rFonts w:hint="eastAsia" w:ascii="仿宋_GB2312" w:hAnsi="仿宋_GB2312" w:eastAsia="仿宋_GB2312" w:cs="仿宋_GB2312"/>
                <w:b/>
                <w:bCs/>
                <w:sz w:val="20"/>
                <w:szCs w:val="20"/>
                <w:highlight w:val="none"/>
              </w:rPr>
              <w:t>年决算数</w:t>
            </w:r>
          </w:p>
        </w:tc>
      </w:tr>
      <w:tr w14:paraId="5622874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D464F48">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164CBD74">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3E717D75">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3929D819">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14:paraId="0A69DAE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EE630E1">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4AC46E34">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4.13</w:t>
            </w:r>
          </w:p>
        </w:tc>
        <w:tc>
          <w:tcPr>
            <w:tcW w:w="2240" w:type="dxa"/>
            <w:gridSpan w:val="2"/>
            <w:tcBorders>
              <w:top w:val="single" w:color="auto" w:sz="4" w:space="0"/>
              <w:left w:val="nil"/>
              <w:bottom w:val="single" w:color="auto" w:sz="4" w:space="0"/>
              <w:right w:val="single" w:color="000000" w:sz="4" w:space="0"/>
            </w:tcBorders>
            <w:noWrap w:val="0"/>
            <w:vAlign w:val="center"/>
          </w:tcPr>
          <w:p w14:paraId="5DE634D6">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6.00</w:t>
            </w:r>
          </w:p>
        </w:tc>
        <w:tc>
          <w:tcPr>
            <w:tcW w:w="2041" w:type="dxa"/>
            <w:gridSpan w:val="2"/>
            <w:tcBorders>
              <w:top w:val="single" w:color="auto" w:sz="4" w:space="0"/>
              <w:left w:val="nil"/>
              <w:bottom w:val="single" w:color="auto" w:sz="4" w:space="0"/>
              <w:right w:val="single" w:color="000000" w:sz="4" w:space="0"/>
            </w:tcBorders>
            <w:noWrap w:val="0"/>
            <w:vAlign w:val="center"/>
          </w:tcPr>
          <w:p w14:paraId="344151E0">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2.07</w:t>
            </w:r>
            <w:r>
              <w:rPr>
                <w:rFonts w:hint="eastAsia" w:ascii="仿宋_GB2312" w:hAnsi="仿宋_GB2312" w:eastAsia="仿宋_GB2312" w:cs="仿宋_GB2312"/>
                <w:sz w:val="20"/>
                <w:szCs w:val="20"/>
                <w:highlight w:val="none"/>
              </w:rPr>
              <w:t>　</w:t>
            </w:r>
          </w:p>
        </w:tc>
      </w:tr>
      <w:tr w14:paraId="60E786DD">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1062D3C">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14:paraId="4741A764">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14:paraId="72114FF5">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7FE44D8D">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14:paraId="5D8FC77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9E1B272">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14:paraId="3628513A">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4.13</w:t>
            </w:r>
          </w:p>
        </w:tc>
        <w:tc>
          <w:tcPr>
            <w:tcW w:w="2240" w:type="dxa"/>
            <w:gridSpan w:val="2"/>
            <w:tcBorders>
              <w:top w:val="single" w:color="auto" w:sz="4" w:space="0"/>
              <w:left w:val="nil"/>
              <w:bottom w:val="single" w:color="auto" w:sz="4" w:space="0"/>
              <w:right w:val="single" w:color="000000" w:sz="4" w:space="0"/>
            </w:tcBorders>
            <w:noWrap w:val="0"/>
            <w:vAlign w:val="center"/>
          </w:tcPr>
          <w:p w14:paraId="632FEB3C">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6.00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2D6A0ABB">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2.07</w:t>
            </w:r>
            <w:r>
              <w:rPr>
                <w:rFonts w:hint="eastAsia" w:ascii="仿宋_GB2312" w:hAnsi="仿宋_GB2312" w:eastAsia="仿宋_GB2312" w:cs="仿宋_GB2312"/>
                <w:sz w:val="20"/>
                <w:szCs w:val="20"/>
                <w:highlight w:val="none"/>
              </w:rPr>
              <w:t>　</w:t>
            </w:r>
          </w:p>
        </w:tc>
      </w:tr>
      <w:tr w14:paraId="5341244D">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C0B4A8D">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3015C41A">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00FA694D">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7FE23182">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14:paraId="284C80A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148D1E9">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14:paraId="61E9102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5A021434">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6B5225BA">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14:paraId="2D68E428">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337EC92">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14:paraId="27AF16E5">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1874.05</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604F966F">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439.66</w:t>
            </w:r>
          </w:p>
        </w:tc>
        <w:tc>
          <w:tcPr>
            <w:tcW w:w="2041" w:type="dxa"/>
            <w:gridSpan w:val="2"/>
            <w:tcBorders>
              <w:top w:val="single" w:color="auto" w:sz="4" w:space="0"/>
              <w:left w:val="nil"/>
              <w:bottom w:val="single" w:color="auto" w:sz="4" w:space="0"/>
              <w:right w:val="single" w:color="000000" w:sz="4" w:space="0"/>
            </w:tcBorders>
            <w:noWrap w:val="0"/>
            <w:vAlign w:val="center"/>
          </w:tcPr>
          <w:p w14:paraId="720E85E0">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188.47</w:t>
            </w:r>
          </w:p>
        </w:tc>
      </w:tr>
      <w:tr w14:paraId="78A944C8">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9F74C3C">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6FA9BC3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146.86</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17D2F62B">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139.65</w:t>
            </w:r>
          </w:p>
        </w:tc>
        <w:tc>
          <w:tcPr>
            <w:tcW w:w="2041" w:type="dxa"/>
            <w:gridSpan w:val="2"/>
            <w:tcBorders>
              <w:top w:val="single" w:color="auto" w:sz="4" w:space="0"/>
              <w:left w:val="nil"/>
              <w:bottom w:val="single" w:color="auto" w:sz="4" w:space="0"/>
              <w:right w:val="single" w:color="000000" w:sz="4" w:space="0"/>
            </w:tcBorders>
            <w:noWrap w:val="0"/>
            <w:vAlign w:val="center"/>
          </w:tcPr>
          <w:p w14:paraId="47983ADD">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139.61</w:t>
            </w:r>
          </w:p>
        </w:tc>
      </w:tr>
      <w:tr w14:paraId="3204E29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A36AFA1">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5101B58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116.29</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60C1731B">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27.00</w:t>
            </w:r>
          </w:p>
        </w:tc>
        <w:tc>
          <w:tcPr>
            <w:tcW w:w="2041" w:type="dxa"/>
            <w:gridSpan w:val="2"/>
            <w:tcBorders>
              <w:top w:val="single" w:color="auto" w:sz="4" w:space="0"/>
              <w:left w:val="nil"/>
              <w:bottom w:val="single" w:color="auto" w:sz="4" w:space="0"/>
              <w:right w:val="single" w:color="000000" w:sz="4" w:space="0"/>
            </w:tcBorders>
            <w:noWrap w:val="0"/>
            <w:vAlign w:val="center"/>
          </w:tcPr>
          <w:p w14:paraId="5A974562">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27.00</w:t>
            </w:r>
          </w:p>
        </w:tc>
      </w:tr>
      <w:tr w14:paraId="3E17ACA1">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shd w:val="clear" w:color="auto" w:fill="auto"/>
            <w:noWrap w:val="0"/>
            <w:vAlign w:val="center"/>
          </w:tcPr>
          <w:p w14:paraId="23BF4A19">
            <w:pPr>
              <w:widowControl/>
              <w:spacing w:line="360" w:lineRule="exact"/>
              <w:jc w:val="left"/>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专项资金（一个专项一行）</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05BAE25C">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shd w:val="clear" w:color="auto" w:fill="auto"/>
            <w:noWrap w:val="0"/>
            <w:vAlign w:val="center"/>
          </w:tcPr>
          <w:p w14:paraId="5DB925BB">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shd w:val="clear" w:color="auto" w:fill="auto"/>
            <w:noWrap w:val="0"/>
            <w:vAlign w:val="center"/>
          </w:tcPr>
          <w:p w14:paraId="3E008A76">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rPr>
              <w:t>　</w:t>
            </w:r>
          </w:p>
        </w:tc>
      </w:tr>
      <w:tr w14:paraId="217DC74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shd w:val="clear" w:color="auto" w:fill="auto"/>
            <w:noWrap w:val="0"/>
            <w:vAlign w:val="center"/>
          </w:tcPr>
          <w:p w14:paraId="6D9AAAAA">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保障房建设资金</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4ECFAF97">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1500</w:t>
            </w:r>
          </w:p>
        </w:tc>
        <w:tc>
          <w:tcPr>
            <w:tcW w:w="2240" w:type="dxa"/>
            <w:gridSpan w:val="2"/>
            <w:tcBorders>
              <w:top w:val="single" w:color="auto" w:sz="4" w:space="0"/>
              <w:left w:val="nil"/>
              <w:bottom w:val="single" w:color="auto" w:sz="4" w:space="0"/>
              <w:right w:val="single" w:color="000000" w:sz="4" w:space="0"/>
            </w:tcBorders>
            <w:shd w:val="clear" w:color="auto" w:fill="auto"/>
            <w:noWrap w:val="0"/>
            <w:vAlign w:val="center"/>
          </w:tcPr>
          <w:p w14:paraId="32062ADC">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p>
        </w:tc>
        <w:tc>
          <w:tcPr>
            <w:tcW w:w="2041" w:type="dxa"/>
            <w:gridSpan w:val="2"/>
            <w:tcBorders>
              <w:top w:val="single" w:color="auto" w:sz="4" w:space="0"/>
              <w:left w:val="nil"/>
              <w:bottom w:val="single" w:color="auto" w:sz="4" w:space="0"/>
              <w:right w:val="single" w:color="000000" w:sz="4" w:space="0"/>
            </w:tcBorders>
            <w:shd w:val="clear" w:color="auto" w:fill="auto"/>
            <w:noWrap w:val="0"/>
            <w:vAlign w:val="center"/>
          </w:tcPr>
          <w:p w14:paraId="51581CC6">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p>
        </w:tc>
      </w:tr>
      <w:tr w14:paraId="0B4F0E1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shd w:val="clear" w:color="auto" w:fill="auto"/>
            <w:noWrap w:val="0"/>
            <w:vAlign w:val="center"/>
          </w:tcPr>
          <w:p w14:paraId="4B09A3A6">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老旧小区配套改造</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2B30F835">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32.81</w:t>
            </w:r>
          </w:p>
        </w:tc>
        <w:tc>
          <w:tcPr>
            <w:tcW w:w="2240" w:type="dxa"/>
            <w:gridSpan w:val="2"/>
            <w:tcBorders>
              <w:top w:val="single" w:color="auto" w:sz="4" w:space="0"/>
              <w:left w:val="nil"/>
              <w:bottom w:val="single" w:color="auto" w:sz="4" w:space="0"/>
              <w:right w:val="single" w:color="000000" w:sz="4" w:space="0"/>
            </w:tcBorders>
            <w:shd w:val="clear" w:color="auto" w:fill="auto"/>
            <w:noWrap w:val="0"/>
            <w:vAlign w:val="center"/>
          </w:tcPr>
          <w:p w14:paraId="41CDBEB0">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p>
        </w:tc>
        <w:tc>
          <w:tcPr>
            <w:tcW w:w="2041" w:type="dxa"/>
            <w:gridSpan w:val="2"/>
            <w:tcBorders>
              <w:top w:val="single" w:color="auto" w:sz="4" w:space="0"/>
              <w:left w:val="nil"/>
              <w:bottom w:val="single" w:color="auto" w:sz="4" w:space="0"/>
              <w:right w:val="single" w:color="000000" w:sz="4" w:space="0"/>
            </w:tcBorders>
            <w:shd w:val="clear" w:color="auto" w:fill="auto"/>
            <w:noWrap w:val="0"/>
            <w:vAlign w:val="center"/>
          </w:tcPr>
          <w:p w14:paraId="66C39787">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p>
        </w:tc>
      </w:tr>
      <w:tr w14:paraId="3519CA8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shd w:val="clear" w:color="auto" w:fill="auto"/>
            <w:noWrap w:val="0"/>
            <w:vAlign w:val="center"/>
          </w:tcPr>
          <w:p w14:paraId="29662E5E">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工作经费及其他资金</w:t>
            </w:r>
          </w:p>
        </w:tc>
        <w:tc>
          <w:tcPr>
            <w:tcW w:w="2038" w:type="dxa"/>
            <w:gridSpan w:val="2"/>
            <w:tcBorders>
              <w:top w:val="single" w:color="auto" w:sz="4" w:space="0"/>
              <w:left w:val="nil"/>
              <w:bottom w:val="single" w:color="auto" w:sz="4" w:space="0"/>
              <w:right w:val="single" w:color="000000" w:sz="4" w:space="0"/>
            </w:tcBorders>
            <w:shd w:val="clear" w:color="auto" w:fill="auto"/>
            <w:noWrap w:val="0"/>
            <w:vAlign w:val="center"/>
          </w:tcPr>
          <w:p w14:paraId="6C42C659">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78.09</w:t>
            </w:r>
          </w:p>
        </w:tc>
        <w:tc>
          <w:tcPr>
            <w:tcW w:w="2240" w:type="dxa"/>
            <w:gridSpan w:val="2"/>
            <w:tcBorders>
              <w:top w:val="single" w:color="auto" w:sz="4" w:space="0"/>
              <w:left w:val="nil"/>
              <w:bottom w:val="single" w:color="auto" w:sz="4" w:space="0"/>
              <w:right w:val="single" w:color="000000" w:sz="4" w:space="0"/>
            </w:tcBorders>
            <w:shd w:val="clear" w:color="auto" w:fill="auto"/>
            <w:noWrap w:val="0"/>
            <w:vAlign w:val="center"/>
          </w:tcPr>
          <w:p w14:paraId="3677A1EE">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p>
        </w:tc>
        <w:tc>
          <w:tcPr>
            <w:tcW w:w="2041" w:type="dxa"/>
            <w:gridSpan w:val="2"/>
            <w:tcBorders>
              <w:top w:val="single" w:color="auto" w:sz="4" w:space="0"/>
              <w:left w:val="nil"/>
              <w:bottom w:val="single" w:color="auto" w:sz="4" w:space="0"/>
              <w:right w:val="single" w:color="000000" w:sz="4" w:space="0"/>
            </w:tcBorders>
            <w:shd w:val="clear" w:color="auto" w:fill="auto"/>
            <w:noWrap w:val="0"/>
            <w:vAlign w:val="center"/>
          </w:tcPr>
          <w:p w14:paraId="6A912341">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p>
        </w:tc>
      </w:tr>
      <w:tr w14:paraId="04D678A0">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485E63C">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指标结余结转</w:t>
            </w:r>
          </w:p>
        </w:tc>
        <w:tc>
          <w:tcPr>
            <w:tcW w:w="2038" w:type="dxa"/>
            <w:gridSpan w:val="2"/>
            <w:tcBorders>
              <w:top w:val="single" w:color="auto" w:sz="4" w:space="0"/>
              <w:left w:val="nil"/>
              <w:bottom w:val="single" w:color="auto" w:sz="4" w:space="0"/>
              <w:right w:val="single" w:color="000000" w:sz="4" w:space="0"/>
            </w:tcBorders>
            <w:noWrap w:val="0"/>
            <w:vAlign w:val="center"/>
          </w:tcPr>
          <w:p w14:paraId="7CD7AF3B">
            <w:pPr>
              <w:widowControl/>
              <w:spacing w:line="360" w:lineRule="exact"/>
              <w:jc w:val="center"/>
              <w:rPr>
                <w:rFonts w:hint="default" w:ascii="仿宋_GB2312" w:hAnsi="仿宋_GB2312" w:eastAsia="仿宋_GB2312" w:cs="仿宋_GB2312"/>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14:paraId="4C78B122">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7.86</w:t>
            </w:r>
          </w:p>
        </w:tc>
        <w:tc>
          <w:tcPr>
            <w:tcW w:w="2041" w:type="dxa"/>
            <w:gridSpan w:val="2"/>
            <w:tcBorders>
              <w:top w:val="single" w:color="auto" w:sz="4" w:space="0"/>
              <w:left w:val="nil"/>
              <w:bottom w:val="single" w:color="auto" w:sz="4" w:space="0"/>
              <w:right w:val="single" w:color="000000" w:sz="4" w:space="0"/>
            </w:tcBorders>
            <w:noWrap w:val="0"/>
            <w:vAlign w:val="center"/>
          </w:tcPr>
          <w:p w14:paraId="3BD26983">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7.86</w:t>
            </w:r>
          </w:p>
        </w:tc>
      </w:tr>
      <w:tr w14:paraId="499CCF1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DACBE5E">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2024年住房保障工作经费（决算报表里的住房保障事务管理经费）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17D3146C">
            <w:pPr>
              <w:widowControl/>
              <w:spacing w:line="360" w:lineRule="exact"/>
              <w:jc w:val="center"/>
              <w:rPr>
                <w:rFonts w:hint="default" w:ascii="仿宋_GB2312" w:hAnsi="仿宋_GB2312" w:eastAsia="仿宋_GB2312" w:cs="仿宋_GB2312"/>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14:paraId="4E905C19">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14.00</w:t>
            </w:r>
          </w:p>
        </w:tc>
        <w:tc>
          <w:tcPr>
            <w:tcW w:w="2041" w:type="dxa"/>
            <w:gridSpan w:val="2"/>
            <w:tcBorders>
              <w:top w:val="single" w:color="auto" w:sz="4" w:space="0"/>
              <w:left w:val="nil"/>
              <w:bottom w:val="single" w:color="auto" w:sz="4" w:space="0"/>
              <w:right w:val="single" w:color="000000" w:sz="4" w:space="0"/>
            </w:tcBorders>
            <w:noWrap w:val="0"/>
            <w:vAlign w:val="center"/>
          </w:tcPr>
          <w:p w14:paraId="692A7D45">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14.00</w:t>
            </w:r>
          </w:p>
        </w:tc>
      </w:tr>
      <w:tr w14:paraId="2E53C8F9">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47FB55B">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物业和维修基金管理专项经费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5E91E92F">
            <w:pPr>
              <w:widowControl/>
              <w:spacing w:line="360" w:lineRule="exact"/>
              <w:jc w:val="center"/>
              <w:rPr>
                <w:rFonts w:hint="default" w:ascii="仿宋_GB2312" w:hAnsi="仿宋_GB2312" w:eastAsia="仿宋_GB2312" w:cs="仿宋_GB2312"/>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14:paraId="7C43F170">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200.00</w:t>
            </w:r>
          </w:p>
        </w:tc>
        <w:tc>
          <w:tcPr>
            <w:tcW w:w="2041" w:type="dxa"/>
            <w:gridSpan w:val="2"/>
            <w:tcBorders>
              <w:top w:val="single" w:color="auto" w:sz="4" w:space="0"/>
              <w:left w:val="nil"/>
              <w:bottom w:val="single" w:color="auto" w:sz="4" w:space="0"/>
              <w:right w:val="single" w:color="000000" w:sz="4" w:space="0"/>
            </w:tcBorders>
            <w:noWrap w:val="0"/>
            <w:vAlign w:val="center"/>
          </w:tcPr>
          <w:p w14:paraId="304D0E13">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14:paraId="6F497F4D">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DD0E11B">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其他资金</w:t>
            </w:r>
          </w:p>
        </w:tc>
        <w:tc>
          <w:tcPr>
            <w:tcW w:w="2038" w:type="dxa"/>
            <w:gridSpan w:val="2"/>
            <w:tcBorders>
              <w:top w:val="single" w:color="auto" w:sz="4" w:space="0"/>
              <w:left w:val="nil"/>
              <w:bottom w:val="single" w:color="auto" w:sz="4" w:space="0"/>
              <w:right w:val="single" w:color="000000" w:sz="4" w:space="0"/>
            </w:tcBorders>
            <w:noWrap w:val="0"/>
            <w:vAlign w:val="center"/>
          </w:tcPr>
          <w:p w14:paraId="4E6399D0">
            <w:pPr>
              <w:widowControl/>
              <w:spacing w:line="360" w:lineRule="exact"/>
              <w:jc w:val="center"/>
              <w:rPr>
                <w:rFonts w:hint="default" w:ascii="仿宋_GB2312" w:hAnsi="仿宋_GB2312" w:eastAsia="仿宋_GB2312" w:cs="仿宋_GB2312"/>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14:paraId="5DC2DCCB">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51.15</w:t>
            </w:r>
          </w:p>
        </w:tc>
        <w:tc>
          <w:tcPr>
            <w:tcW w:w="2041" w:type="dxa"/>
            <w:gridSpan w:val="2"/>
            <w:tcBorders>
              <w:top w:val="single" w:color="auto" w:sz="4" w:space="0"/>
              <w:left w:val="nil"/>
              <w:bottom w:val="single" w:color="auto" w:sz="4" w:space="0"/>
              <w:right w:val="single" w:color="000000" w:sz="4" w:space="0"/>
            </w:tcBorders>
            <w:noWrap w:val="0"/>
            <w:vAlign w:val="center"/>
          </w:tcPr>
          <w:p w14:paraId="54B07199">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14:paraId="2E6009A3">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69D286E">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109E5A50">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138.21</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756796DB">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157.61</w:t>
            </w:r>
          </w:p>
        </w:tc>
        <w:tc>
          <w:tcPr>
            <w:tcW w:w="2041" w:type="dxa"/>
            <w:gridSpan w:val="2"/>
            <w:tcBorders>
              <w:top w:val="single" w:color="auto" w:sz="4" w:space="0"/>
              <w:left w:val="nil"/>
              <w:bottom w:val="single" w:color="auto" w:sz="4" w:space="0"/>
              <w:right w:val="single" w:color="000000" w:sz="4" w:space="0"/>
            </w:tcBorders>
            <w:noWrap w:val="0"/>
            <w:vAlign w:val="center"/>
          </w:tcPr>
          <w:p w14:paraId="367B5621">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auto"/>
                <w:sz w:val="20"/>
                <w:szCs w:val="20"/>
                <w:highlight w:val="none"/>
                <w:lang w:val="en-US" w:eastAsia="zh-CN"/>
              </w:rPr>
              <w:t>140.02</w:t>
            </w:r>
            <w:r>
              <w:rPr>
                <w:rFonts w:hint="eastAsia" w:ascii="仿宋_GB2312" w:hAnsi="仿宋_GB2312" w:eastAsia="仿宋_GB2312" w:cs="仿宋_GB2312"/>
                <w:sz w:val="20"/>
                <w:szCs w:val="20"/>
                <w:highlight w:val="none"/>
              </w:rPr>
              <w:t>　</w:t>
            </w:r>
          </w:p>
        </w:tc>
      </w:tr>
      <w:tr w14:paraId="42EDF15D">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3545555">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14:paraId="534D9715">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49.24</w:t>
            </w: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718A21FE">
            <w:pPr>
              <w:widowControl/>
              <w:spacing w:line="360" w:lineRule="exact"/>
              <w:ind w:firstLine="800" w:firstLineChars="400"/>
              <w:jc w:val="both"/>
              <w:rPr>
                <w:rFonts w:hint="default" w:ascii="仿宋_GB2312" w:hAnsi="仿宋_GB2312" w:eastAsia="仿宋_GB2312" w:cs="仿宋_GB2312"/>
                <w:color w:val="auto"/>
                <w:sz w:val="20"/>
                <w:szCs w:val="20"/>
                <w:highlight w:val="none"/>
                <w:lang w:val="en-US" w:eastAsia="zh-CN"/>
              </w:rPr>
            </w:pPr>
            <w:bookmarkStart w:id="0" w:name="_GoBack"/>
            <w:bookmarkEnd w:id="0"/>
            <w:r>
              <w:rPr>
                <w:rFonts w:hint="eastAsia" w:ascii="仿宋_GB2312" w:hAnsi="仿宋_GB2312" w:eastAsia="仿宋_GB2312" w:cs="仿宋_GB2312"/>
                <w:color w:val="auto"/>
                <w:sz w:val="20"/>
                <w:szCs w:val="20"/>
                <w:highlight w:val="none"/>
                <w:lang w:val="en-US" w:eastAsia="zh-CN"/>
              </w:rPr>
              <w:t>6.84</w:t>
            </w:r>
          </w:p>
        </w:tc>
        <w:tc>
          <w:tcPr>
            <w:tcW w:w="2041" w:type="dxa"/>
            <w:gridSpan w:val="2"/>
            <w:tcBorders>
              <w:top w:val="single" w:color="auto" w:sz="4" w:space="0"/>
              <w:left w:val="nil"/>
              <w:bottom w:val="single" w:color="auto" w:sz="4" w:space="0"/>
              <w:right w:val="single" w:color="000000" w:sz="4" w:space="0"/>
            </w:tcBorders>
            <w:noWrap w:val="0"/>
            <w:vAlign w:val="center"/>
          </w:tcPr>
          <w:p w14:paraId="1A3BD550">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4.08</w:t>
            </w:r>
          </w:p>
        </w:tc>
      </w:tr>
      <w:tr w14:paraId="19CE5F55">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A9C6C25">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14:paraId="0F8EEDA2">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24.49</w:t>
            </w: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24F800DF">
            <w:pPr>
              <w:widowControl/>
              <w:spacing w:line="360" w:lineRule="exact"/>
              <w:jc w:val="center"/>
              <w:rPr>
                <w:rFonts w:hint="default" w:ascii="仿宋_GB2312" w:hAnsi="仿宋_GB2312" w:eastAsia="仿宋_GB2312" w:cs="仿宋_GB2312"/>
                <w:color w:val="FF0000"/>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27.43</w:t>
            </w:r>
          </w:p>
        </w:tc>
        <w:tc>
          <w:tcPr>
            <w:tcW w:w="2041" w:type="dxa"/>
            <w:gridSpan w:val="2"/>
            <w:tcBorders>
              <w:top w:val="single" w:color="auto" w:sz="4" w:space="0"/>
              <w:left w:val="nil"/>
              <w:bottom w:val="single" w:color="auto" w:sz="4" w:space="0"/>
              <w:right w:val="single" w:color="000000" w:sz="4" w:space="0"/>
            </w:tcBorders>
            <w:noWrap w:val="0"/>
            <w:vAlign w:val="center"/>
          </w:tcPr>
          <w:p w14:paraId="5F0F4DE1">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20.17</w:t>
            </w:r>
            <w:r>
              <w:rPr>
                <w:rFonts w:hint="eastAsia" w:ascii="仿宋_GB2312" w:hAnsi="仿宋_GB2312" w:eastAsia="仿宋_GB2312" w:cs="仿宋_GB2312"/>
                <w:color w:val="auto"/>
                <w:sz w:val="20"/>
                <w:szCs w:val="20"/>
                <w:highlight w:val="none"/>
              </w:rPr>
              <w:t>　</w:t>
            </w:r>
          </w:p>
        </w:tc>
      </w:tr>
      <w:tr w14:paraId="3529AA28">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14131DC">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14:paraId="63C0E828">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FF0000"/>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14:paraId="016687CB">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FF0000"/>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680488C0">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FF0000"/>
                <w:sz w:val="20"/>
                <w:szCs w:val="20"/>
                <w:highlight w:val="none"/>
              </w:rPr>
              <w:t>　</w:t>
            </w:r>
          </w:p>
        </w:tc>
      </w:tr>
      <w:tr w14:paraId="2696B0F7">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B340449">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14:paraId="268C41F9">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5600E53E">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240.70</w:t>
            </w:r>
            <w:r>
              <w:rPr>
                <w:rFonts w:hint="eastAsia" w:ascii="仿宋_GB2312" w:hAnsi="仿宋_GB2312" w:eastAsia="仿宋_GB2312" w:cs="仿宋_GB2312"/>
                <w:color w:val="auto"/>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1AC4D1BD">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123.41</w:t>
            </w:r>
          </w:p>
        </w:tc>
      </w:tr>
      <w:tr w14:paraId="7A7158DB">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EE6BDAC">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14:paraId="3CE55FD8">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14:paraId="08CB567C">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1352.76</w:t>
            </w:r>
            <w:r>
              <w:rPr>
                <w:rFonts w:hint="eastAsia" w:ascii="仿宋_GB2312" w:hAnsi="仿宋_GB2312" w:eastAsia="仿宋_GB2312" w:cs="仿宋_GB2312"/>
                <w:color w:val="auto"/>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14:paraId="3EDD7684">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1325.17</w:t>
            </w:r>
          </w:p>
        </w:tc>
      </w:tr>
      <w:tr w14:paraId="0144E680">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14:paraId="0395AC3C">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14:paraId="26856BAD">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14:paraId="0D6B2867">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14:paraId="70E7557B">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14:paraId="73FB0928">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14:paraId="3E1EB9EA">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14:paraId="377AD7BA">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14:paraId="4AF29B4C">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14:paraId="01E58048">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14:paraId="7336FA7F">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849" w:type="dxa"/>
            <w:tcBorders>
              <w:top w:val="nil"/>
              <w:left w:val="nil"/>
              <w:bottom w:val="single" w:color="auto" w:sz="4" w:space="0"/>
              <w:right w:val="single" w:color="auto" w:sz="4" w:space="0"/>
            </w:tcBorders>
            <w:noWrap w:val="0"/>
            <w:vAlign w:val="center"/>
          </w:tcPr>
          <w:p w14:paraId="30B4DBC1">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129" w:type="dxa"/>
            <w:tcBorders>
              <w:top w:val="nil"/>
              <w:left w:val="nil"/>
              <w:bottom w:val="single" w:color="auto" w:sz="4" w:space="0"/>
              <w:right w:val="single" w:color="auto" w:sz="4" w:space="0"/>
            </w:tcBorders>
            <w:noWrap w:val="0"/>
            <w:vAlign w:val="center"/>
          </w:tcPr>
          <w:p w14:paraId="510A2D37">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111" w:type="dxa"/>
            <w:tcBorders>
              <w:top w:val="nil"/>
              <w:left w:val="nil"/>
              <w:bottom w:val="single" w:color="auto" w:sz="4" w:space="0"/>
              <w:right w:val="single" w:color="auto" w:sz="4" w:space="0"/>
            </w:tcBorders>
            <w:noWrap w:val="0"/>
            <w:vAlign w:val="center"/>
          </w:tcPr>
          <w:p w14:paraId="0E680BEC">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081" w:type="dxa"/>
            <w:tcBorders>
              <w:top w:val="nil"/>
              <w:left w:val="nil"/>
              <w:bottom w:val="single" w:color="auto" w:sz="4" w:space="0"/>
              <w:right w:val="single" w:color="auto" w:sz="4" w:space="0"/>
            </w:tcBorders>
            <w:noWrap w:val="0"/>
            <w:vAlign w:val="center"/>
          </w:tcPr>
          <w:p w14:paraId="5F1FF265">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960" w:type="dxa"/>
            <w:tcBorders>
              <w:top w:val="nil"/>
              <w:left w:val="nil"/>
              <w:bottom w:val="single" w:color="auto" w:sz="4" w:space="0"/>
              <w:right w:val="single" w:color="auto" w:sz="4" w:space="0"/>
            </w:tcBorders>
            <w:noWrap w:val="0"/>
            <w:vAlign w:val="center"/>
          </w:tcPr>
          <w:p w14:paraId="4F06B8F1">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14:paraId="0FB01F5D">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0B3A15C">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14:paraId="56876775">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bl>
    <w:p w14:paraId="3D99B32A">
      <w:pPr>
        <w:widowControl/>
        <w:spacing w:afterLines="0" w:line="400" w:lineRule="exact"/>
        <w:ind w:left="660" w:hanging="660" w:hangingChars="300"/>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14:paraId="3C3893C5">
      <w:pPr>
        <w:widowControl/>
        <w:spacing w:afterLines="0" w:line="400" w:lineRule="exact"/>
        <w:jc w:val="left"/>
        <w:rPr>
          <w:rFonts w:hint="default" w:ascii="Times New Roman" w:hAnsi="Times New Roman" w:eastAsia="仿宋_GB2312" w:cs="Times New Roman"/>
          <w:sz w:val="22"/>
          <w:highlight w:val="none"/>
        </w:rPr>
      </w:pPr>
    </w:p>
    <w:p w14:paraId="0D61F0C1">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default" w:ascii="Times New Roman" w:hAnsi="Times New Roman" w:eastAsia="仿宋_GB2312" w:cs="Times New Roman"/>
          <w:color w:val="000000" w:themeColor="text1"/>
          <w:sz w:val="22"/>
          <w:highlight w:val="none"/>
          <w14:textFill>
            <w14:solidFill>
              <w14:schemeClr w14:val="tx1"/>
            </w14:solidFill>
          </w14:textFill>
        </w:rPr>
        <w:sectPr>
          <w:pgSz w:w="11906" w:h="16838"/>
          <w:pgMar w:top="1440" w:right="1800" w:bottom="1440" w:left="1800" w:header="851" w:footer="992" w:gutter="0"/>
          <w:pgNumType w:fmt="decimal" w:start="1"/>
          <w:cols w:space="425" w:num="1"/>
          <w:docGrid w:type="lines" w:linePitch="312" w:charSpace="0"/>
        </w:sect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val="en-US" w:eastAsia="zh-CN"/>
        </w:rPr>
        <w:t>李青</w:t>
      </w:r>
      <w:r>
        <w:rPr>
          <w:rFonts w:hint="default" w:ascii="Times New Roman" w:hAnsi="Times New Roman" w:eastAsia="仿宋_GB2312" w:cs="Times New Roman"/>
          <w:sz w:val="22"/>
          <w:highlight w:val="none"/>
        </w:rPr>
        <w:t xml:space="preserve">  填报日期： </w:t>
      </w:r>
      <w:r>
        <w:rPr>
          <w:rFonts w:hint="eastAsia" w:ascii="Times New Roman" w:hAnsi="Times New Roman" w:eastAsia="仿宋_GB2312" w:cs="Times New Roman"/>
          <w:sz w:val="22"/>
          <w:highlight w:val="none"/>
          <w:lang w:val="en-US" w:eastAsia="zh-CN"/>
        </w:rPr>
        <w:t>2025.4.2</w:t>
      </w:r>
      <w:r>
        <w:rPr>
          <w:rFonts w:hint="default" w:ascii="Times New Roman" w:hAnsi="Times New Roman" w:eastAsia="仿宋_GB2312" w:cs="Times New Roman"/>
          <w:sz w:val="22"/>
          <w:highlight w:val="none"/>
        </w:rPr>
        <w:t xml:space="preserve">   联系电话：</w:t>
      </w:r>
      <w:r>
        <w:rPr>
          <w:rFonts w:hint="eastAsia" w:ascii="Times New Roman" w:hAnsi="Times New Roman" w:eastAsia="仿宋_GB2312" w:cs="Times New Roman"/>
          <w:sz w:val="22"/>
          <w:highlight w:val="none"/>
          <w:lang w:val="en-US" w:eastAsia="zh-CN"/>
        </w:rPr>
        <w:t>13873083020</w:t>
      </w:r>
      <w:r>
        <w:rPr>
          <w:rFonts w:hint="default" w:ascii="Times New Roman" w:hAnsi="Times New Roman" w:eastAsia="仿宋_GB2312" w:cs="Times New Roman"/>
          <w:sz w:val="22"/>
          <w:highlight w:val="none"/>
        </w:rPr>
        <w:t xml:space="preserve"> 单位负责人签字：</w:t>
      </w:r>
      <w:r>
        <w:rPr>
          <w:rFonts w:hint="default" w:ascii="Times New Roman" w:hAnsi="Times New Roman" w:eastAsia="仿宋_GB2312" w:cs="Times New Roman"/>
          <w:color w:val="000000" w:themeColor="text1"/>
          <w:sz w:val="22"/>
          <w:highlight w:val="none"/>
          <w14:textFill>
            <w14:solidFill>
              <w14:schemeClr w14:val="tx1"/>
            </w14:solidFill>
          </w14:textFill>
        </w:rPr>
        <w:br w:type="page"/>
      </w:r>
    </w:p>
    <w:p w14:paraId="6321CD59">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附件</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2</w:t>
      </w:r>
    </w:p>
    <w:p w14:paraId="2CB24FA6">
      <w:pPr>
        <w:widowControl/>
        <w:spacing w:after="120" w:afterLines="50"/>
        <w:jc w:val="center"/>
        <w:rPr>
          <w:rFonts w:hint="default" w:ascii="Times New Roman" w:hAnsi="Times New Roman" w:eastAsia="方正小标宋简体" w:cs="Times New Roman"/>
          <w:color w:val="000000" w:themeColor="text1"/>
          <w:sz w:val="36"/>
          <w:szCs w:val="36"/>
          <w:highlight w:val="none"/>
          <w14:textFill>
            <w14:solidFill>
              <w14:schemeClr w14:val="tx1"/>
            </w14:solidFill>
          </w14:textFill>
        </w:rPr>
      </w:pPr>
      <w:r>
        <w:rPr>
          <w:rFonts w:hint="default" w:ascii="Times New Roman" w:hAnsi="Times New Roman" w:eastAsia="方正小标宋简体" w:cs="Times New Roman"/>
          <w:color w:val="000000" w:themeColor="text1"/>
          <w:sz w:val="36"/>
          <w:szCs w:val="36"/>
          <w:highlight w:val="none"/>
          <w14:textFill>
            <w14:solidFill>
              <w14:schemeClr w14:val="tx1"/>
            </w14:solidFill>
          </w14:textFill>
        </w:rPr>
        <w:t>202</w:t>
      </w:r>
      <w:r>
        <w:rPr>
          <w:rFonts w:hint="eastAsia" w:ascii="Times New Roman" w:hAnsi="Times New Roman" w:eastAsia="方正小标宋简体" w:cs="Times New Roman"/>
          <w:color w:val="000000" w:themeColor="text1"/>
          <w:sz w:val="36"/>
          <w:szCs w:val="36"/>
          <w:highlight w:val="none"/>
          <w:lang w:val="en-US" w:eastAsia="zh-CN"/>
          <w14:textFill>
            <w14:solidFill>
              <w14:schemeClr w14:val="tx1"/>
            </w14:solidFill>
          </w14:textFill>
        </w:rPr>
        <w:t>4</w:t>
      </w:r>
      <w:r>
        <w:rPr>
          <w:rFonts w:hint="default" w:ascii="Times New Roman" w:hAnsi="Times New Roman" w:eastAsia="方正小标宋简体" w:cs="Times New Roman"/>
          <w:color w:val="000000" w:themeColor="text1"/>
          <w:sz w:val="36"/>
          <w:szCs w:val="36"/>
          <w:highlight w:val="none"/>
          <w14:textFill>
            <w14:solidFill>
              <w14:schemeClr w14:val="tx1"/>
            </w14:solidFill>
          </w14:textFill>
        </w:rPr>
        <w:t>年度部门整体支出绩效自评表</w:t>
      </w:r>
    </w:p>
    <w:tbl>
      <w:tblPr>
        <w:tblStyle w:val="8"/>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058"/>
        <w:gridCol w:w="1056"/>
        <w:gridCol w:w="1423"/>
        <w:gridCol w:w="1541"/>
        <w:gridCol w:w="1500"/>
        <w:gridCol w:w="759"/>
        <w:gridCol w:w="861"/>
        <w:gridCol w:w="1031"/>
      </w:tblGrid>
      <w:tr w14:paraId="0BDC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noWrap w:val="0"/>
            <w:vAlign w:val="center"/>
          </w:tcPr>
          <w:p w14:paraId="7E62550E">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eastAsia="zh-CN"/>
                <w14:textFill>
                  <w14:solidFill>
                    <w14:schemeClr w14:val="tx1"/>
                  </w14:solidFill>
                </w14:textFill>
              </w:rPr>
              <w:t>市</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级预算部门名称</w:t>
            </w:r>
          </w:p>
        </w:tc>
        <w:tc>
          <w:tcPr>
            <w:tcW w:w="9229" w:type="dxa"/>
            <w:gridSpan w:val="8"/>
            <w:noWrap w:val="0"/>
            <w:vAlign w:val="center"/>
          </w:tcPr>
          <w:p w14:paraId="08E0352B">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岳阳市住房保障服务中心</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r>
      <w:tr w14:paraId="61EA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restart"/>
            <w:noWrap w:val="0"/>
            <w:vAlign w:val="center"/>
          </w:tcPr>
          <w:p w14:paraId="720B0CA9">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年度预</w:t>
            </w:r>
          </w:p>
          <w:p w14:paraId="07482A5D">
            <w:pPr>
              <w:widowControl/>
              <w:spacing w:line="240" w:lineRule="exact"/>
              <w:jc w:val="center"/>
              <w:rPr>
                <w:rFonts w:hint="eastAsia" w:ascii="Times New Roman" w:hAnsi="Times New Roman" w:eastAsia="仿宋_GB2312" w:cs="Times New Roman"/>
                <w:color w:val="000000" w:themeColor="text1"/>
                <w:sz w:val="20"/>
                <w:szCs w:val="20"/>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算申请</w:t>
            </w:r>
          </w:p>
          <w:p w14:paraId="6EAA6523">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（万元）</w:t>
            </w:r>
          </w:p>
        </w:tc>
        <w:tc>
          <w:tcPr>
            <w:tcW w:w="2114" w:type="dxa"/>
            <w:gridSpan w:val="2"/>
            <w:noWrap w:val="0"/>
            <w:vAlign w:val="center"/>
          </w:tcPr>
          <w:p w14:paraId="1CD2918B">
            <w:pPr>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423" w:type="dxa"/>
            <w:noWrap w:val="0"/>
            <w:vAlign w:val="center"/>
          </w:tcPr>
          <w:p w14:paraId="7D5A1978">
            <w:pPr>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年初预算数</w:t>
            </w:r>
          </w:p>
        </w:tc>
        <w:tc>
          <w:tcPr>
            <w:tcW w:w="1541" w:type="dxa"/>
            <w:noWrap w:val="0"/>
            <w:vAlign w:val="center"/>
          </w:tcPr>
          <w:p w14:paraId="3F4B81EC">
            <w:pPr>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全年预算数</w:t>
            </w:r>
          </w:p>
        </w:tc>
        <w:tc>
          <w:tcPr>
            <w:tcW w:w="1500" w:type="dxa"/>
            <w:noWrap w:val="0"/>
            <w:vAlign w:val="center"/>
          </w:tcPr>
          <w:p w14:paraId="58789C78">
            <w:pPr>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全年执行数</w:t>
            </w:r>
          </w:p>
        </w:tc>
        <w:tc>
          <w:tcPr>
            <w:tcW w:w="759" w:type="dxa"/>
            <w:noWrap w:val="0"/>
            <w:vAlign w:val="center"/>
          </w:tcPr>
          <w:p w14:paraId="28381738">
            <w:pPr>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分值</w:t>
            </w:r>
          </w:p>
        </w:tc>
        <w:tc>
          <w:tcPr>
            <w:tcW w:w="861" w:type="dxa"/>
            <w:noWrap w:val="0"/>
            <w:vAlign w:val="center"/>
          </w:tcPr>
          <w:p w14:paraId="415574CF">
            <w:pPr>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执行率</w:t>
            </w:r>
          </w:p>
        </w:tc>
        <w:tc>
          <w:tcPr>
            <w:tcW w:w="1031" w:type="dxa"/>
            <w:noWrap w:val="0"/>
            <w:vAlign w:val="center"/>
          </w:tcPr>
          <w:p w14:paraId="5F750CA8">
            <w:pPr>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得分</w:t>
            </w:r>
          </w:p>
        </w:tc>
      </w:tr>
      <w:tr w14:paraId="3BDB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14:paraId="139E1FDF">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2114" w:type="dxa"/>
            <w:gridSpan w:val="2"/>
            <w:noWrap w:val="0"/>
            <w:vAlign w:val="center"/>
          </w:tcPr>
          <w:p w14:paraId="2135A70E">
            <w:pPr>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年度资金总额</w:t>
            </w:r>
          </w:p>
        </w:tc>
        <w:tc>
          <w:tcPr>
            <w:tcW w:w="1423" w:type="dxa"/>
            <w:noWrap w:val="0"/>
            <w:vAlign w:val="center"/>
          </w:tcPr>
          <w:p w14:paraId="4D55725F">
            <w:pPr>
              <w:spacing w:line="240" w:lineRule="exact"/>
              <w:jc w:val="cente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13</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89.23</w:t>
            </w:r>
          </w:p>
        </w:tc>
        <w:tc>
          <w:tcPr>
            <w:tcW w:w="1541" w:type="dxa"/>
            <w:noWrap w:val="0"/>
            <w:vAlign w:val="center"/>
          </w:tcPr>
          <w:p w14:paraId="3BEB5370">
            <w:pPr>
              <w:spacing w:line="240" w:lineRule="exact"/>
              <w:jc w:val="cente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1792.42</w:t>
            </w:r>
          </w:p>
        </w:tc>
        <w:tc>
          <w:tcPr>
            <w:tcW w:w="1500" w:type="dxa"/>
            <w:noWrap w:val="0"/>
            <w:vAlign w:val="center"/>
          </w:tcPr>
          <w:p w14:paraId="01656DEB">
            <w:pPr>
              <w:spacing w:line="240" w:lineRule="exact"/>
              <w:jc w:val="cente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1513.64</w:t>
            </w:r>
          </w:p>
        </w:tc>
        <w:tc>
          <w:tcPr>
            <w:tcW w:w="759" w:type="dxa"/>
            <w:noWrap w:val="0"/>
            <w:vAlign w:val="center"/>
          </w:tcPr>
          <w:p w14:paraId="458FDC51">
            <w:pPr>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10</w:t>
            </w:r>
          </w:p>
        </w:tc>
        <w:tc>
          <w:tcPr>
            <w:tcW w:w="861" w:type="dxa"/>
            <w:noWrap w:val="0"/>
            <w:vAlign w:val="center"/>
          </w:tcPr>
          <w:p w14:paraId="5A5D2D01">
            <w:pPr>
              <w:spacing w:line="240" w:lineRule="exact"/>
              <w:jc w:val="cente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84.45</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w:t>
            </w:r>
          </w:p>
        </w:tc>
        <w:tc>
          <w:tcPr>
            <w:tcW w:w="1031" w:type="dxa"/>
            <w:noWrap w:val="0"/>
            <w:vAlign w:val="center"/>
          </w:tcPr>
          <w:p w14:paraId="79C0E691">
            <w:pPr>
              <w:spacing w:line="240" w:lineRule="exact"/>
              <w:jc w:val="cente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8.44</w:t>
            </w:r>
          </w:p>
        </w:tc>
      </w:tr>
      <w:tr w14:paraId="16F0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14:paraId="74C22E25">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5078" w:type="dxa"/>
            <w:gridSpan w:val="4"/>
            <w:noWrap w:val="0"/>
            <w:vAlign w:val="center"/>
          </w:tcPr>
          <w:p w14:paraId="22994D90">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按收入性质分：</w:t>
            </w:r>
          </w:p>
        </w:tc>
        <w:tc>
          <w:tcPr>
            <w:tcW w:w="4151" w:type="dxa"/>
            <w:gridSpan w:val="4"/>
            <w:noWrap w:val="0"/>
            <w:vAlign w:val="center"/>
          </w:tcPr>
          <w:p w14:paraId="7F664E9F">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按支出性质分：</w:t>
            </w:r>
          </w:p>
        </w:tc>
      </w:tr>
      <w:tr w14:paraId="15CB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14:paraId="255B01F8">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5078" w:type="dxa"/>
            <w:gridSpan w:val="4"/>
            <w:noWrap w:val="0"/>
            <w:vAlign w:val="center"/>
          </w:tcPr>
          <w:p w14:paraId="36BD6C5F">
            <w:pPr>
              <w:widowControl/>
              <w:spacing w:line="240" w:lineRule="exact"/>
              <w:jc w:val="left"/>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xml:space="preserve">  其中：  一般公共预算：</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1754.85</w:t>
            </w:r>
          </w:p>
        </w:tc>
        <w:tc>
          <w:tcPr>
            <w:tcW w:w="4151" w:type="dxa"/>
            <w:gridSpan w:val="4"/>
            <w:noWrap w:val="0"/>
            <w:vAlign w:val="center"/>
          </w:tcPr>
          <w:p w14:paraId="53BA4272">
            <w:pPr>
              <w:widowControl/>
              <w:spacing w:line="240" w:lineRule="exact"/>
              <w:jc w:val="left"/>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其中：基本支出：</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132</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5.17</w:t>
            </w:r>
          </w:p>
        </w:tc>
      </w:tr>
      <w:tr w14:paraId="6ADF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14:paraId="7E28F0E2">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5078" w:type="dxa"/>
            <w:gridSpan w:val="4"/>
            <w:noWrap w:val="0"/>
            <w:vAlign w:val="center"/>
          </w:tcPr>
          <w:p w14:paraId="02C7E0E2">
            <w:pPr>
              <w:widowControl/>
              <w:spacing w:line="240" w:lineRule="exact"/>
              <w:ind w:firstLine="800" w:firstLineChars="400"/>
              <w:jc w:val="left"/>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政府性基金拨款：</w:t>
            </w:r>
          </w:p>
        </w:tc>
        <w:tc>
          <w:tcPr>
            <w:tcW w:w="4151" w:type="dxa"/>
            <w:gridSpan w:val="4"/>
            <w:noWrap w:val="0"/>
            <w:vAlign w:val="center"/>
          </w:tcPr>
          <w:p w14:paraId="0CA4F528">
            <w:pPr>
              <w:widowControl/>
              <w:spacing w:line="240" w:lineRule="exact"/>
              <w:ind w:firstLine="600" w:firstLineChars="300"/>
              <w:jc w:val="left"/>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项目支出：</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18</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8.47</w:t>
            </w:r>
          </w:p>
        </w:tc>
      </w:tr>
      <w:tr w14:paraId="22A3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Merge w:val="continue"/>
            <w:noWrap w:val="0"/>
            <w:vAlign w:val="center"/>
          </w:tcPr>
          <w:p w14:paraId="41178B84">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5078" w:type="dxa"/>
            <w:gridSpan w:val="4"/>
            <w:noWrap w:val="0"/>
            <w:vAlign w:val="center"/>
          </w:tcPr>
          <w:p w14:paraId="7D1E47ED">
            <w:pPr>
              <w:widowControl/>
              <w:spacing w:line="240" w:lineRule="exact"/>
              <w:jc w:val="left"/>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纳入专户管理的非税收入拨款：</w:t>
            </w:r>
          </w:p>
        </w:tc>
        <w:tc>
          <w:tcPr>
            <w:tcW w:w="4151" w:type="dxa"/>
            <w:gridSpan w:val="4"/>
            <w:noWrap w:val="0"/>
            <w:vAlign w:val="center"/>
          </w:tcPr>
          <w:p w14:paraId="7FFF127C">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r>
      <w:tr w14:paraId="45F1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14:paraId="497BA7E9">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5078" w:type="dxa"/>
            <w:gridSpan w:val="4"/>
            <w:noWrap w:val="0"/>
            <w:vAlign w:val="center"/>
          </w:tcPr>
          <w:p w14:paraId="7F10DF88">
            <w:pPr>
              <w:widowControl/>
              <w:spacing w:line="240" w:lineRule="exact"/>
              <w:ind w:firstLine="1400" w:firstLineChars="700"/>
              <w:jc w:val="left"/>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其他资金：</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37.57</w:t>
            </w:r>
          </w:p>
        </w:tc>
        <w:tc>
          <w:tcPr>
            <w:tcW w:w="4151" w:type="dxa"/>
            <w:gridSpan w:val="4"/>
            <w:noWrap w:val="0"/>
            <w:vAlign w:val="center"/>
          </w:tcPr>
          <w:p w14:paraId="62829C07">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r>
      <w:tr w14:paraId="1CC4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restart"/>
            <w:noWrap w:val="0"/>
            <w:vAlign w:val="center"/>
          </w:tcPr>
          <w:p w14:paraId="30A4416E">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年度总体目标</w:t>
            </w:r>
          </w:p>
        </w:tc>
        <w:tc>
          <w:tcPr>
            <w:tcW w:w="5078" w:type="dxa"/>
            <w:gridSpan w:val="4"/>
            <w:noWrap w:val="0"/>
            <w:vAlign w:val="center"/>
          </w:tcPr>
          <w:p w14:paraId="0E5BF966">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预期目标</w:t>
            </w:r>
          </w:p>
        </w:tc>
        <w:tc>
          <w:tcPr>
            <w:tcW w:w="4151" w:type="dxa"/>
            <w:gridSpan w:val="4"/>
            <w:noWrap w:val="0"/>
            <w:vAlign w:val="center"/>
          </w:tcPr>
          <w:p w14:paraId="6BFDD863">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实际完成情况　</w:t>
            </w:r>
          </w:p>
        </w:tc>
      </w:tr>
      <w:tr w14:paraId="5FF5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14:paraId="09F52DB9">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5078" w:type="dxa"/>
            <w:gridSpan w:val="4"/>
            <w:noWrap w:val="0"/>
            <w:vAlign w:val="center"/>
          </w:tcPr>
          <w:p w14:paraId="2F7F55EC">
            <w:pPr>
              <w:widowControl/>
              <w:spacing w:line="240" w:lineRule="exact"/>
              <w:jc w:val="left"/>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多措并举，全力推进保障性住房建设</w:t>
            </w:r>
            <w:r>
              <w:rPr>
                <w:rFonts w:hint="default" w:ascii="Times New Roman" w:hAnsi="Times New Roman" w:eastAsia="仿宋_GB2312" w:cs="Times New Roman"/>
                <w:color w:val="000000" w:themeColor="text1"/>
                <w:sz w:val="20"/>
                <w:szCs w:val="20"/>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确保住房保障大局稳定</w:t>
            </w:r>
            <w:r>
              <w:rPr>
                <w:rFonts w:hint="default" w:ascii="Times New Roman" w:hAnsi="Times New Roman" w:eastAsia="仿宋_GB2312" w:cs="Times New Roman"/>
                <w:color w:val="000000" w:themeColor="text1"/>
                <w:sz w:val="20"/>
                <w:szCs w:val="20"/>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用心做好保障房使用管理</w:t>
            </w:r>
            <w:r>
              <w:rPr>
                <w:rFonts w:hint="default" w:ascii="Times New Roman" w:hAnsi="Times New Roman" w:eastAsia="仿宋_GB2312" w:cs="Times New Roman"/>
                <w:color w:val="000000" w:themeColor="text1"/>
                <w:sz w:val="20"/>
                <w:szCs w:val="20"/>
                <w:highlight w:val="none"/>
                <w:lang w:eastAsia="zh-CN"/>
                <w14:textFill>
                  <w14:solidFill>
                    <w14:schemeClr w14:val="tx1"/>
                  </w14:solidFill>
                </w14:textFill>
              </w:rPr>
              <w:t>；</w:t>
            </w:r>
          </w:p>
          <w:p w14:paraId="3EF3B333">
            <w:pPr>
              <w:widowControl/>
              <w:spacing w:line="240" w:lineRule="exact"/>
              <w:jc w:val="left"/>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加强顶层设计，推动物业维修制度建设，坚持高效便民，</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推进维修资金管理信息化建设</w:t>
            </w:r>
            <w:r>
              <w:rPr>
                <w:rFonts w:hint="default" w:ascii="Times New Roman" w:hAnsi="Times New Roman" w:eastAsia="仿宋_GB2312" w:cs="Times New Roman"/>
                <w:color w:val="000000" w:themeColor="text1"/>
                <w:sz w:val="20"/>
                <w:szCs w:val="20"/>
                <w:highlight w:val="none"/>
                <w:lang w:eastAsia="zh-CN"/>
                <w14:textFill>
                  <w14:solidFill>
                    <w14:schemeClr w14:val="tx1"/>
                  </w14:solidFill>
                </w14:textFill>
              </w:rPr>
              <w:t>；</w:t>
            </w:r>
          </w:p>
          <w:p w14:paraId="7B124203">
            <w:pPr>
              <w:widowControl/>
              <w:spacing w:line="240" w:lineRule="exact"/>
              <w:jc w:val="left"/>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推进老旧小区改造，打开城市宜居“新篇章”；</w:t>
            </w:r>
          </w:p>
          <w:p w14:paraId="3CD093C3">
            <w:pPr>
              <w:widowControl/>
              <w:spacing w:line="240" w:lineRule="exact"/>
              <w:jc w:val="left"/>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积极回应群众期盼，重点做好民生实事工作；</w:t>
            </w:r>
          </w:p>
          <w:p w14:paraId="27AB8CB8">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防范化解风险，解决历史遗留问题。</w:t>
            </w:r>
          </w:p>
        </w:tc>
        <w:tc>
          <w:tcPr>
            <w:tcW w:w="4151" w:type="dxa"/>
            <w:gridSpan w:val="4"/>
            <w:noWrap w:val="0"/>
            <w:vAlign w:val="center"/>
          </w:tcPr>
          <w:p w14:paraId="76E2D1CC">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年度总体目标</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全部完成</w:t>
            </w:r>
          </w:p>
        </w:tc>
      </w:tr>
      <w:tr w14:paraId="362B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restart"/>
            <w:noWrap w:val="0"/>
            <w:vAlign w:val="center"/>
          </w:tcPr>
          <w:p w14:paraId="4320983D">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绩</w:t>
            </w:r>
          </w:p>
          <w:p w14:paraId="05C25A1E">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效</w:t>
            </w:r>
          </w:p>
          <w:p w14:paraId="720689D8">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指</w:t>
            </w:r>
          </w:p>
          <w:p w14:paraId="74552DCC">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标</w:t>
            </w:r>
          </w:p>
          <w:p w14:paraId="1FAD01C0">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8" w:type="dxa"/>
            <w:noWrap w:val="0"/>
            <w:vAlign w:val="center"/>
          </w:tcPr>
          <w:p w14:paraId="66617938">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一级指标</w:t>
            </w:r>
          </w:p>
        </w:tc>
        <w:tc>
          <w:tcPr>
            <w:tcW w:w="1056" w:type="dxa"/>
            <w:noWrap w:val="0"/>
            <w:vAlign w:val="center"/>
          </w:tcPr>
          <w:p w14:paraId="6186955E">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二级指标</w:t>
            </w:r>
          </w:p>
        </w:tc>
        <w:tc>
          <w:tcPr>
            <w:tcW w:w="1423" w:type="dxa"/>
            <w:noWrap w:val="0"/>
            <w:vAlign w:val="center"/>
          </w:tcPr>
          <w:p w14:paraId="1960A71C">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三级指标</w:t>
            </w:r>
          </w:p>
        </w:tc>
        <w:tc>
          <w:tcPr>
            <w:tcW w:w="1541" w:type="dxa"/>
            <w:noWrap w:val="0"/>
            <w:vAlign w:val="center"/>
          </w:tcPr>
          <w:p w14:paraId="29A8D65B">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年度指标值</w:t>
            </w:r>
          </w:p>
        </w:tc>
        <w:tc>
          <w:tcPr>
            <w:tcW w:w="1500" w:type="dxa"/>
            <w:noWrap w:val="0"/>
            <w:vAlign w:val="center"/>
          </w:tcPr>
          <w:p w14:paraId="599B0B1E">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实际完成值</w:t>
            </w:r>
          </w:p>
        </w:tc>
        <w:tc>
          <w:tcPr>
            <w:tcW w:w="759" w:type="dxa"/>
            <w:noWrap w:val="0"/>
            <w:vAlign w:val="center"/>
          </w:tcPr>
          <w:p w14:paraId="1EC1F3C5">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分值</w:t>
            </w:r>
          </w:p>
        </w:tc>
        <w:tc>
          <w:tcPr>
            <w:tcW w:w="861" w:type="dxa"/>
            <w:noWrap w:val="0"/>
            <w:vAlign w:val="center"/>
          </w:tcPr>
          <w:p w14:paraId="6CBBF784">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得分</w:t>
            </w:r>
          </w:p>
        </w:tc>
        <w:tc>
          <w:tcPr>
            <w:tcW w:w="1031" w:type="dxa"/>
            <w:noWrap w:val="0"/>
            <w:vAlign w:val="center"/>
          </w:tcPr>
          <w:p w14:paraId="717B535F">
            <w:pPr>
              <w:widowControl/>
              <w:spacing w:line="240" w:lineRule="exact"/>
              <w:jc w:val="both"/>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偏差原因分析及改进措施</w:t>
            </w:r>
          </w:p>
        </w:tc>
      </w:tr>
      <w:tr w14:paraId="5E7A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14:paraId="34D1340A">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8" w:type="dxa"/>
            <w:vMerge w:val="restart"/>
            <w:noWrap w:val="0"/>
            <w:vAlign w:val="center"/>
          </w:tcPr>
          <w:p w14:paraId="6DD4E9AA">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产出指标</w:t>
            </w:r>
          </w:p>
          <w:p w14:paraId="4868C049">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p>
          <w:p w14:paraId="74D8ECB1">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(50分)</w:t>
            </w:r>
          </w:p>
        </w:tc>
        <w:tc>
          <w:tcPr>
            <w:tcW w:w="1056" w:type="dxa"/>
            <w:vMerge w:val="restart"/>
            <w:noWrap w:val="0"/>
            <w:vAlign w:val="center"/>
          </w:tcPr>
          <w:p w14:paraId="4FC0A0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数量指标</w:t>
            </w:r>
          </w:p>
        </w:tc>
        <w:tc>
          <w:tcPr>
            <w:tcW w:w="1423" w:type="dxa"/>
            <w:noWrap w:val="0"/>
            <w:vAlign w:val="center"/>
          </w:tcPr>
          <w:p w14:paraId="1762E67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1.</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保障性住房管理套数</w:t>
            </w:r>
          </w:p>
        </w:tc>
        <w:tc>
          <w:tcPr>
            <w:tcW w:w="1541" w:type="dxa"/>
            <w:noWrap w:val="0"/>
            <w:vAlign w:val="center"/>
          </w:tcPr>
          <w:p w14:paraId="158137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496套</w:t>
            </w:r>
          </w:p>
        </w:tc>
        <w:tc>
          <w:tcPr>
            <w:tcW w:w="1500" w:type="dxa"/>
            <w:noWrap w:val="0"/>
            <w:vAlign w:val="center"/>
          </w:tcPr>
          <w:p w14:paraId="13451A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t>496套</w:t>
            </w:r>
          </w:p>
        </w:tc>
        <w:tc>
          <w:tcPr>
            <w:tcW w:w="759" w:type="dxa"/>
            <w:noWrap w:val="0"/>
            <w:vAlign w:val="center"/>
          </w:tcPr>
          <w:p w14:paraId="5B0F37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861" w:type="dxa"/>
            <w:noWrap w:val="0"/>
            <w:vAlign w:val="center"/>
          </w:tcPr>
          <w:p w14:paraId="499EA4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1031" w:type="dxa"/>
            <w:noWrap w:val="0"/>
            <w:vAlign w:val="center"/>
          </w:tcPr>
          <w:p w14:paraId="539B1D1F">
            <w:pPr>
              <w:widowControl/>
              <w:spacing w:line="240" w:lineRule="exact"/>
              <w:jc w:val="left"/>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超额完成</w:t>
            </w:r>
          </w:p>
        </w:tc>
      </w:tr>
      <w:tr w14:paraId="4D7B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14:paraId="316F634E">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8" w:type="dxa"/>
            <w:vMerge w:val="continue"/>
            <w:noWrap w:val="0"/>
            <w:vAlign w:val="center"/>
          </w:tcPr>
          <w:p w14:paraId="75FBA91B">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6" w:type="dxa"/>
            <w:vMerge w:val="continue"/>
            <w:noWrap w:val="0"/>
            <w:vAlign w:val="center"/>
          </w:tcPr>
          <w:p w14:paraId="508A29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423" w:type="dxa"/>
            <w:noWrap w:val="0"/>
            <w:vAlign w:val="center"/>
          </w:tcPr>
          <w:p w14:paraId="07B930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2.物业维修资金归集</w:t>
            </w:r>
          </w:p>
        </w:tc>
        <w:tc>
          <w:tcPr>
            <w:tcW w:w="1541" w:type="dxa"/>
            <w:noWrap w:val="0"/>
            <w:vAlign w:val="center"/>
          </w:tcPr>
          <w:p w14:paraId="297022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1亿元</w:t>
            </w:r>
          </w:p>
        </w:tc>
        <w:tc>
          <w:tcPr>
            <w:tcW w:w="1500" w:type="dxa"/>
            <w:noWrap w:val="0"/>
            <w:vAlign w:val="center"/>
          </w:tcPr>
          <w:p w14:paraId="60AF2F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138</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亿元</w:t>
            </w:r>
          </w:p>
        </w:tc>
        <w:tc>
          <w:tcPr>
            <w:tcW w:w="759" w:type="dxa"/>
            <w:noWrap w:val="0"/>
            <w:vAlign w:val="center"/>
          </w:tcPr>
          <w:p w14:paraId="3208AD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10</w:t>
            </w:r>
          </w:p>
        </w:tc>
        <w:tc>
          <w:tcPr>
            <w:tcW w:w="861" w:type="dxa"/>
            <w:noWrap w:val="0"/>
            <w:vAlign w:val="center"/>
          </w:tcPr>
          <w:p w14:paraId="5F812F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10</w:t>
            </w:r>
          </w:p>
        </w:tc>
        <w:tc>
          <w:tcPr>
            <w:tcW w:w="1031" w:type="dxa"/>
            <w:noWrap w:val="0"/>
            <w:vAlign w:val="center"/>
          </w:tcPr>
          <w:p w14:paraId="24B26927">
            <w:pPr>
              <w:widowControl/>
              <w:spacing w:line="240" w:lineRule="exact"/>
              <w:jc w:val="left"/>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超额完成</w:t>
            </w:r>
          </w:p>
        </w:tc>
      </w:tr>
      <w:tr w14:paraId="0FDB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14:paraId="23121910">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8" w:type="dxa"/>
            <w:vMerge w:val="continue"/>
            <w:noWrap w:val="0"/>
            <w:vAlign w:val="center"/>
          </w:tcPr>
          <w:p w14:paraId="61D5EED3">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6" w:type="dxa"/>
            <w:vMerge w:val="continue"/>
            <w:noWrap w:val="0"/>
            <w:vAlign w:val="center"/>
          </w:tcPr>
          <w:p w14:paraId="649173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423" w:type="dxa"/>
            <w:noWrap w:val="0"/>
            <w:vAlign w:val="center"/>
          </w:tcPr>
          <w:p w14:paraId="625EC5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lang w:val="en-US"/>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3.</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老旧小区改造项目开工</w:t>
            </w:r>
          </w:p>
        </w:tc>
        <w:tc>
          <w:tcPr>
            <w:tcW w:w="1541" w:type="dxa"/>
            <w:noWrap w:val="0"/>
            <w:vAlign w:val="center"/>
          </w:tcPr>
          <w:p w14:paraId="43164F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633个</w:t>
            </w:r>
          </w:p>
        </w:tc>
        <w:tc>
          <w:tcPr>
            <w:tcW w:w="1500" w:type="dxa"/>
            <w:noWrap w:val="0"/>
            <w:vAlign w:val="center"/>
          </w:tcPr>
          <w:p w14:paraId="02FF50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t>606个</w:t>
            </w:r>
          </w:p>
        </w:tc>
        <w:tc>
          <w:tcPr>
            <w:tcW w:w="759" w:type="dxa"/>
            <w:noWrap w:val="0"/>
            <w:vAlign w:val="center"/>
          </w:tcPr>
          <w:p w14:paraId="0E9F94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861" w:type="dxa"/>
            <w:noWrap w:val="0"/>
            <w:vAlign w:val="center"/>
          </w:tcPr>
          <w:p w14:paraId="2E50B5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4</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.8</w:t>
            </w:r>
          </w:p>
        </w:tc>
        <w:tc>
          <w:tcPr>
            <w:tcW w:w="1031" w:type="dxa"/>
            <w:noWrap w:val="0"/>
            <w:vAlign w:val="center"/>
          </w:tcPr>
          <w:p w14:paraId="2A80B7F8">
            <w:pPr>
              <w:widowControl/>
              <w:spacing w:line="240" w:lineRule="exact"/>
              <w:jc w:val="left"/>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君山区、屈原区未开工项目较多，争取25年6月前开工</w:t>
            </w:r>
          </w:p>
        </w:tc>
      </w:tr>
      <w:tr w14:paraId="66359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50" w:type="dxa"/>
            <w:vMerge w:val="continue"/>
            <w:noWrap w:val="0"/>
            <w:vAlign w:val="center"/>
          </w:tcPr>
          <w:p w14:paraId="12894DC9">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8" w:type="dxa"/>
            <w:vMerge w:val="continue"/>
            <w:noWrap w:val="0"/>
            <w:vAlign w:val="center"/>
          </w:tcPr>
          <w:p w14:paraId="4A50A3C6">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6" w:type="dxa"/>
            <w:noWrap w:val="0"/>
            <w:vAlign w:val="center"/>
          </w:tcPr>
          <w:p w14:paraId="494B84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423" w:type="dxa"/>
            <w:noWrap w:val="0"/>
            <w:vAlign w:val="center"/>
          </w:tcPr>
          <w:p w14:paraId="2A7526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4、中心城区新建房屋白蚁防治覆盖面积</w:t>
            </w:r>
          </w:p>
        </w:tc>
        <w:tc>
          <w:tcPr>
            <w:tcW w:w="1541" w:type="dxa"/>
            <w:noWrap w:val="0"/>
            <w:vAlign w:val="center"/>
          </w:tcPr>
          <w:p w14:paraId="634E9D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260万平方米</w:t>
            </w:r>
          </w:p>
        </w:tc>
        <w:tc>
          <w:tcPr>
            <w:tcW w:w="1500" w:type="dxa"/>
            <w:noWrap w:val="0"/>
            <w:vAlign w:val="center"/>
          </w:tcPr>
          <w:p w14:paraId="7DF8BB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t>252万平方米</w:t>
            </w:r>
          </w:p>
        </w:tc>
        <w:tc>
          <w:tcPr>
            <w:tcW w:w="759" w:type="dxa"/>
            <w:noWrap w:val="0"/>
            <w:vAlign w:val="center"/>
          </w:tcPr>
          <w:p w14:paraId="77AD14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861" w:type="dxa"/>
            <w:noWrap w:val="0"/>
            <w:vAlign w:val="center"/>
          </w:tcPr>
          <w:p w14:paraId="24FD5F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4.85</w:t>
            </w:r>
          </w:p>
        </w:tc>
        <w:tc>
          <w:tcPr>
            <w:tcW w:w="1031" w:type="dxa"/>
            <w:noWrap w:val="0"/>
            <w:vAlign w:val="center"/>
          </w:tcPr>
          <w:p w14:paraId="0754AC15">
            <w:pPr>
              <w:widowControl/>
              <w:spacing w:line="240" w:lineRule="exact"/>
              <w:jc w:val="left"/>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部分房屋施工未完工，完工后实施白蚁防治。</w:t>
            </w:r>
          </w:p>
        </w:tc>
      </w:tr>
      <w:tr w14:paraId="0EA5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14:paraId="38DF6B2C">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8" w:type="dxa"/>
            <w:vMerge w:val="continue"/>
            <w:noWrap w:val="0"/>
            <w:vAlign w:val="center"/>
          </w:tcPr>
          <w:p w14:paraId="0A0E775D">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6" w:type="dxa"/>
            <w:vMerge w:val="restart"/>
            <w:noWrap w:val="0"/>
            <w:vAlign w:val="center"/>
          </w:tcPr>
          <w:p w14:paraId="1B7C58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质量指标</w:t>
            </w:r>
          </w:p>
        </w:tc>
        <w:tc>
          <w:tcPr>
            <w:tcW w:w="1423" w:type="dxa"/>
            <w:noWrap w:val="0"/>
            <w:vAlign w:val="center"/>
          </w:tcPr>
          <w:p w14:paraId="6EC5F2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1.</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确保保障性住房资源公平使用</w:t>
            </w:r>
          </w:p>
        </w:tc>
        <w:tc>
          <w:tcPr>
            <w:tcW w:w="1541" w:type="dxa"/>
            <w:noWrap w:val="0"/>
            <w:vAlign w:val="center"/>
          </w:tcPr>
          <w:p w14:paraId="42A12F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无违法违规使用保障性住房</w:t>
            </w:r>
          </w:p>
        </w:tc>
        <w:tc>
          <w:tcPr>
            <w:tcW w:w="1500" w:type="dxa"/>
            <w:noWrap w:val="0"/>
            <w:vAlign w:val="center"/>
          </w:tcPr>
          <w:p w14:paraId="6FF720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无违法违规使用保障性住房</w:t>
            </w:r>
          </w:p>
        </w:tc>
        <w:tc>
          <w:tcPr>
            <w:tcW w:w="759" w:type="dxa"/>
            <w:noWrap w:val="0"/>
            <w:vAlign w:val="center"/>
          </w:tcPr>
          <w:p w14:paraId="3E2E1D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861" w:type="dxa"/>
            <w:noWrap w:val="0"/>
            <w:vAlign w:val="center"/>
          </w:tcPr>
          <w:p w14:paraId="03B78E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1031" w:type="dxa"/>
            <w:noWrap w:val="0"/>
            <w:vAlign w:val="center"/>
          </w:tcPr>
          <w:p w14:paraId="1A14AF67">
            <w:pPr>
              <w:widowControl/>
              <w:spacing w:line="240" w:lineRule="exact"/>
              <w:jc w:val="left"/>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146E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14:paraId="5E178668">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8" w:type="dxa"/>
            <w:vMerge w:val="continue"/>
            <w:noWrap w:val="0"/>
            <w:vAlign w:val="center"/>
          </w:tcPr>
          <w:p w14:paraId="252959A1">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6" w:type="dxa"/>
            <w:vMerge w:val="continue"/>
            <w:noWrap w:val="0"/>
            <w:vAlign w:val="center"/>
          </w:tcPr>
          <w:p w14:paraId="63A576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423" w:type="dxa"/>
            <w:noWrap w:val="0"/>
            <w:vAlign w:val="center"/>
          </w:tcPr>
          <w:p w14:paraId="0FACEB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2.</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及时办结受理的职能范围内信访件</w:t>
            </w:r>
          </w:p>
        </w:tc>
        <w:tc>
          <w:tcPr>
            <w:tcW w:w="1541" w:type="dxa"/>
            <w:noWrap w:val="0"/>
            <w:vAlign w:val="center"/>
          </w:tcPr>
          <w:p w14:paraId="2120D7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办结率100%</w:t>
            </w:r>
          </w:p>
        </w:tc>
        <w:tc>
          <w:tcPr>
            <w:tcW w:w="1500" w:type="dxa"/>
            <w:noWrap w:val="0"/>
            <w:vAlign w:val="center"/>
          </w:tcPr>
          <w:p w14:paraId="5DA760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办结率100%</w:t>
            </w:r>
          </w:p>
        </w:tc>
        <w:tc>
          <w:tcPr>
            <w:tcW w:w="759" w:type="dxa"/>
            <w:noWrap w:val="0"/>
            <w:vAlign w:val="center"/>
          </w:tcPr>
          <w:p w14:paraId="33C011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861" w:type="dxa"/>
            <w:noWrap w:val="0"/>
            <w:vAlign w:val="center"/>
          </w:tcPr>
          <w:p w14:paraId="23C6C6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1031" w:type="dxa"/>
            <w:noWrap w:val="0"/>
            <w:vAlign w:val="center"/>
          </w:tcPr>
          <w:p w14:paraId="0CB5C2AF">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5855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14:paraId="550C6991">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8" w:type="dxa"/>
            <w:vMerge w:val="continue"/>
            <w:noWrap w:val="0"/>
            <w:vAlign w:val="center"/>
          </w:tcPr>
          <w:p w14:paraId="09229F25">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6" w:type="dxa"/>
            <w:vMerge w:val="continue"/>
            <w:noWrap w:val="0"/>
            <w:vAlign w:val="center"/>
          </w:tcPr>
          <w:p w14:paraId="4F410D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423" w:type="dxa"/>
            <w:noWrap w:val="0"/>
            <w:vAlign w:val="center"/>
          </w:tcPr>
          <w:p w14:paraId="759F4185">
            <w:pPr>
              <w:keepNext w:val="0"/>
              <w:keepLines w:val="0"/>
              <w:widowControl/>
              <w:suppressLineNumbers w:val="0"/>
              <w:jc w:val="left"/>
              <w:textAlignment w:val="top"/>
              <w:rPr>
                <w:rFonts w:hint="default" w:ascii="Times New Roman" w:hAnsi="Times New Roman" w:eastAsia="仿宋_GB2312" w:cs="Times New Roman"/>
                <w:color w:val="000000" w:themeColor="text1"/>
                <w:sz w:val="20"/>
                <w:szCs w:val="20"/>
                <w:highlight w:val="none"/>
                <w:lang w:val="en-US"/>
                <w14:textFill>
                  <w14:solidFill>
                    <w14:schemeClr w14:val="tx1"/>
                  </w14:solidFill>
                </w14:textFill>
              </w:rPr>
            </w:pP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城区</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已实施白蚁防治区域无明显蚁害、不出现重复蚁害。</w:t>
            </w:r>
          </w:p>
        </w:tc>
        <w:tc>
          <w:tcPr>
            <w:tcW w:w="1541" w:type="dxa"/>
            <w:noWrap w:val="0"/>
            <w:vAlign w:val="center"/>
          </w:tcPr>
          <w:p w14:paraId="302C8B3A">
            <w:pPr>
              <w:keepNext w:val="0"/>
              <w:keepLines w:val="0"/>
              <w:widowControl/>
              <w:suppressLineNumbers w:val="0"/>
              <w:jc w:val="center"/>
              <w:textAlignment w:val="top"/>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无明显蚁害</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不出现重复蚁</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害</w:t>
            </w:r>
          </w:p>
        </w:tc>
        <w:tc>
          <w:tcPr>
            <w:tcW w:w="1500" w:type="dxa"/>
            <w:noWrap w:val="0"/>
            <w:vAlign w:val="center"/>
          </w:tcPr>
          <w:p w14:paraId="5C6CA3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　</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无明显蚁害</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不出现重复蚁</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害</w:t>
            </w:r>
          </w:p>
        </w:tc>
        <w:tc>
          <w:tcPr>
            <w:tcW w:w="759" w:type="dxa"/>
            <w:noWrap w:val="0"/>
            <w:vAlign w:val="center"/>
          </w:tcPr>
          <w:p w14:paraId="1F8D87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861" w:type="dxa"/>
            <w:noWrap w:val="0"/>
            <w:vAlign w:val="center"/>
          </w:tcPr>
          <w:p w14:paraId="673726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1031" w:type="dxa"/>
            <w:noWrap w:val="0"/>
            <w:vAlign w:val="center"/>
          </w:tcPr>
          <w:p w14:paraId="49F1B90A">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102E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50" w:type="dxa"/>
            <w:vMerge w:val="continue"/>
            <w:noWrap w:val="0"/>
            <w:vAlign w:val="center"/>
          </w:tcPr>
          <w:p w14:paraId="7085AA56">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8" w:type="dxa"/>
            <w:vMerge w:val="continue"/>
            <w:noWrap w:val="0"/>
            <w:vAlign w:val="center"/>
          </w:tcPr>
          <w:p w14:paraId="0D0D823E">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6" w:type="dxa"/>
            <w:noWrap w:val="0"/>
            <w:vAlign w:val="center"/>
          </w:tcPr>
          <w:p w14:paraId="37FC1B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时效指标</w:t>
            </w:r>
          </w:p>
        </w:tc>
        <w:tc>
          <w:tcPr>
            <w:tcW w:w="1423" w:type="dxa"/>
            <w:noWrap w:val="0"/>
            <w:vAlign w:val="center"/>
          </w:tcPr>
          <w:p w14:paraId="593285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一年</w:t>
            </w:r>
          </w:p>
        </w:tc>
        <w:tc>
          <w:tcPr>
            <w:tcW w:w="1541" w:type="dxa"/>
            <w:noWrap w:val="0"/>
            <w:vAlign w:val="center"/>
          </w:tcPr>
          <w:p w14:paraId="0DBFA3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202</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.1.1-202</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12.31</w:t>
            </w:r>
          </w:p>
        </w:tc>
        <w:tc>
          <w:tcPr>
            <w:tcW w:w="1500" w:type="dxa"/>
            <w:noWrap w:val="0"/>
            <w:vAlign w:val="center"/>
          </w:tcPr>
          <w:p w14:paraId="35EC79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202</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.1.1-202</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12.31</w:t>
            </w:r>
          </w:p>
        </w:tc>
        <w:tc>
          <w:tcPr>
            <w:tcW w:w="759" w:type="dxa"/>
            <w:noWrap w:val="0"/>
            <w:vAlign w:val="center"/>
          </w:tcPr>
          <w:p w14:paraId="506B7B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861" w:type="dxa"/>
            <w:noWrap w:val="0"/>
            <w:vAlign w:val="center"/>
          </w:tcPr>
          <w:p w14:paraId="25DBF2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1031" w:type="dxa"/>
            <w:noWrap w:val="0"/>
            <w:vAlign w:val="center"/>
          </w:tcPr>
          <w:p w14:paraId="4FE6DD90">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r>
      <w:tr w14:paraId="3908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50" w:type="dxa"/>
            <w:vMerge w:val="continue"/>
            <w:noWrap w:val="0"/>
            <w:vAlign w:val="center"/>
          </w:tcPr>
          <w:p w14:paraId="2E4847AA">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8" w:type="dxa"/>
            <w:vMerge w:val="continue"/>
            <w:noWrap w:val="0"/>
            <w:vAlign w:val="center"/>
          </w:tcPr>
          <w:p w14:paraId="17C60118">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6" w:type="dxa"/>
            <w:noWrap w:val="0"/>
            <w:vAlign w:val="center"/>
          </w:tcPr>
          <w:p w14:paraId="40C7F10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成本指标</w:t>
            </w:r>
          </w:p>
        </w:tc>
        <w:tc>
          <w:tcPr>
            <w:tcW w:w="1423" w:type="dxa"/>
            <w:noWrap w:val="0"/>
            <w:vAlign w:val="center"/>
          </w:tcPr>
          <w:p w14:paraId="2F0B9199">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全年预算</w:t>
            </w:r>
          </w:p>
        </w:tc>
        <w:tc>
          <w:tcPr>
            <w:tcW w:w="1541" w:type="dxa"/>
            <w:noWrap w:val="0"/>
            <w:vAlign w:val="center"/>
          </w:tcPr>
          <w:p w14:paraId="5D1C66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1792.42万元内</w:t>
            </w:r>
          </w:p>
        </w:tc>
        <w:tc>
          <w:tcPr>
            <w:tcW w:w="1500" w:type="dxa"/>
            <w:noWrap w:val="0"/>
            <w:vAlign w:val="center"/>
          </w:tcPr>
          <w:p w14:paraId="66D9A4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t>1513.64万元</w:t>
            </w:r>
          </w:p>
        </w:tc>
        <w:tc>
          <w:tcPr>
            <w:tcW w:w="759" w:type="dxa"/>
            <w:noWrap w:val="0"/>
            <w:vAlign w:val="center"/>
          </w:tcPr>
          <w:p w14:paraId="2DF6C5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861" w:type="dxa"/>
            <w:noWrap w:val="0"/>
            <w:vAlign w:val="center"/>
          </w:tcPr>
          <w:p w14:paraId="3E9857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1031" w:type="dxa"/>
            <w:noWrap w:val="0"/>
            <w:vAlign w:val="center"/>
          </w:tcPr>
          <w:p w14:paraId="0ADBA18B">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118B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14:paraId="55CFE0F3">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8" w:type="dxa"/>
            <w:vMerge w:val="restart"/>
            <w:noWrap w:val="0"/>
            <w:vAlign w:val="center"/>
          </w:tcPr>
          <w:p w14:paraId="250ADE56">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效益指标</w:t>
            </w:r>
          </w:p>
          <w:p w14:paraId="3F679E1A">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p w14:paraId="46516F35">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（30分）</w:t>
            </w:r>
          </w:p>
          <w:p w14:paraId="17FA1A0E">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1056" w:type="dxa"/>
            <w:vMerge w:val="restart"/>
            <w:noWrap w:val="0"/>
            <w:vAlign w:val="center"/>
          </w:tcPr>
          <w:p w14:paraId="1B1932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经济效</w:t>
            </w:r>
          </w:p>
          <w:p w14:paraId="7757010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益指标</w:t>
            </w:r>
          </w:p>
        </w:tc>
        <w:tc>
          <w:tcPr>
            <w:tcW w:w="1423" w:type="dxa"/>
            <w:noWrap w:val="0"/>
            <w:vAlign w:val="center"/>
          </w:tcPr>
          <w:p w14:paraId="0318AA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1.收取</w:t>
            </w:r>
            <w:r>
              <w:rPr>
                <w:rFonts w:hint="default" w:ascii="Times New Roman" w:hAnsi="Times New Roman" w:eastAsia="仿宋_GB2312" w:cs="Times New Roman"/>
                <w:color w:val="000000" w:themeColor="text1"/>
                <w:sz w:val="20"/>
                <w:szCs w:val="20"/>
                <w:highlight w:val="none"/>
                <w:lang w:eastAsia="zh-CN"/>
                <w14:textFill>
                  <w14:solidFill>
                    <w14:schemeClr w14:val="tx1"/>
                  </w14:solidFill>
                </w14:textFill>
              </w:rPr>
              <w:t>公租房小区</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租金</w:t>
            </w:r>
          </w:p>
        </w:tc>
        <w:tc>
          <w:tcPr>
            <w:tcW w:w="1541" w:type="dxa"/>
            <w:noWrap w:val="0"/>
            <w:vAlign w:val="center"/>
          </w:tcPr>
          <w:p w14:paraId="2B1F9A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29.6</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万元</w:t>
            </w:r>
          </w:p>
        </w:tc>
        <w:tc>
          <w:tcPr>
            <w:tcW w:w="1500" w:type="dxa"/>
            <w:noWrap w:val="0"/>
            <w:vAlign w:val="center"/>
          </w:tcPr>
          <w:p w14:paraId="43C96B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13</w:t>
            </w:r>
            <w:r>
              <w:rPr>
                <w:rFonts w:hint="default" w:ascii="Times New Roman" w:hAnsi="Times New Roman" w:eastAsia="仿宋_GB2312" w:cs="Times New Roman"/>
                <w:color w:val="000000" w:themeColor="text1"/>
                <w:sz w:val="20"/>
                <w:szCs w:val="20"/>
                <w:highlight w:val="none"/>
                <w:lang w:eastAsia="zh-CN"/>
                <w14:textFill>
                  <w14:solidFill>
                    <w14:schemeClr w14:val="tx1"/>
                  </w14:solidFill>
                </w14:textFill>
              </w:rPr>
              <w:t>2</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万元</w:t>
            </w:r>
          </w:p>
        </w:tc>
        <w:tc>
          <w:tcPr>
            <w:tcW w:w="759" w:type="dxa"/>
            <w:noWrap w:val="0"/>
            <w:vAlign w:val="center"/>
          </w:tcPr>
          <w:p w14:paraId="431C21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861" w:type="dxa"/>
            <w:noWrap w:val="0"/>
            <w:vAlign w:val="center"/>
          </w:tcPr>
          <w:p w14:paraId="11B8CE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1031" w:type="dxa"/>
            <w:noWrap w:val="0"/>
            <w:vAlign w:val="center"/>
          </w:tcPr>
          <w:p w14:paraId="0FE9B467">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76F1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14:paraId="0E1D6F9F">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8" w:type="dxa"/>
            <w:vMerge w:val="continue"/>
            <w:noWrap w:val="0"/>
            <w:vAlign w:val="center"/>
          </w:tcPr>
          <w:p w14:paraId="43269765">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6" w:type="dxa"/>
            <w:vMerge w:val="continue"/>
            <w:noWrap w:val="0"/>
            <w:vAlign w:val="center"/>
          </w:tcPr>
          <w:p w14:paraId="07AF59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423" w:type="dxa"/>
            <w:noWrap w:val="0"/>
            <w:vAlign w:val="center"/>
          </w:tcPr>
          <w:p w14:paraId="4BD000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lang w:val="en-US"/>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2.</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补缴土地收益金</w:t>
            </w:r>
          </w:p>
        </w:tc>
        <w:tc>
          <w:tcPr>
            <w:tcW w:w="1541" w:type="dxa"/>
            <w:noWrap w:val="0"/>
            <w:vAlign w:val="center"/>
          </w:tcPr>
          <w:p w14:paraId="1AEB28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00万元</w:t>
            </w:r>
          </w:p>
        </w:tc>
        <w:tc>
          <w:tcPr>
            <w:tcW w:w="1500" w:type="dxa"/>
            <w:noWrap w:val="0"/>
            <w:vAlign w:val="center"/>
          </w:tcPr>
          <w:p w14:paraId="1CCD75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236.73</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万元</w:t>
            </w:r>
          </w:p>
        </w:tc>
        <w:tc>
          <w:tcPr>
            <w:tcW w:w="759" w:type="dxa"/>
            <w:noWrap w:val="0"/>
            <w:vAlign w:val="center"/>
          </w:tcPr>
          <w:p w14:paraId="57102D5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 xml:space="preserve">  5</w:t>
            </w:r>
          </w:p>
        </w:tc>
        <w:tc>
          <w:tcPr>
            <w:tcW w:w="861" w:type="dxa"/>
            <w:noWrap w:val="0"/>
            <w:vAlign w:val="center"/>
          </w:tcPr>
          <w:p w14:paraId="5B8F58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1031" w:type="dxa"/>
            <w:noWrap w:val="0"/>
            <w:vAlign w:val="center"/>
          </w:tcPr>
          <w:p w14:paraId="2CE60BBA">
            <w:pPr>
              <w:widowControl/>
              <w:spacing w:line="240" w:lineRule="exact"/>
              <w:jc w:val="left"/>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超额完成</w:t>
            </w:r>
          </w:p>
        </w:tc>
      </w:tr>
      <w:tr w14:paraId="494A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14:paraId="680836C5">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8" w:type="dxa"/>
            <w:vMerge w:val="continue"/>
            <w:noWrap w:val="0"/>
            <w:vAlign w:val="center"/>
          </w:tcPr>
          <w:p w14:paraId="1F862534">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6" w:type="dxa"/>
            <w:vMerge w:val="restart"/>
            <w:noWrap w:val="0"/>
            <w:vAlign w:val="center"/>
          </w:tcPr>
          <w:p w14:paraId="41DC16D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社会效</w:t>
            </w:r>
          </w:p>
          <w:p w14:paraId="542E1C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益指标</w:t>
            </w:r>
          </w:p>
        </w:tc>
        <w:tc>
          <w:tcPr>
            <w:tcW w:w="1423" w:type="dxa"/>
            <w:noWrap w:val="0"/>
            <w:vAlign w:val="center"/>
          </w:tcPr>
          <w:p w14:paraId="6B4D44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1.保障低收入家庭住有所居</w:t>
            </w:r>
          </w:p>
        </w:tc>
        <w:tc>
          <w:tcPr>
            <w:tcW w:w="1541" w:type="dxa"/>
            <w:noWrap w:val="0"/>
            <w:vAlign w:val="center"/>
          </w:tcPr>
          <w:p w14:paraId="07D830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确保保障性住房新项目及时开工，在建项目按进度建设</w:t>
            </w:r>
          </w:p>
        </w:tc>
        <w:tc>
          <w:tcPr>
            <w:tcW w:w="1500" w:type="dxa"/>
            <w:noWrap w:val="0"/>
            <w:vAlign w:val="center"/>
          </w:tcPr>
          <w:p w14:paraId="2BD2B9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t>协调多部门，</w:t>
            </w:r>
            <w:r>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t>派专人及时跟踪督导项目建设进度，</w:t>
            </w:r>
            <w:r>
              <w:rPr>
                <w:rFonts w:hint="eastAsia"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t>按时</w:t>
            </w:r>
            <w:r>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t>拨付保障性租赁住房专项</w:t>
            </w:r>
            <w:r>
              <w:rPr>
                <w:rFonts w:hint="eastAsia"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t>资</w:t>
            </w:r>
            <w:r>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t>金</w:t>
            </w:r>
          </w:p>
        </w:tc>
        <w:tc>
          <w:tcPr>
            <w:tcW w:w="759" w:type="dxa"/>
            <w:noWrap w:val="0"/>
            <w:vAlign w:val="center"/>
          </w:tcPr>
          <w:p w14:paraId="5E7F19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861" w:type="dxa"/>
            <w:noWrap w:val="0"/>
            <w:vAlign w:val="center"/>
          </w:tcPr>
          <w:p w14:paraId="531D34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1031" w:type="dxa"/>
            <w:noWrap w:val="0"/>
            <w:vAlign w:val="center"/>
          </w:tcPr>
          <w:p w14:paraId="69B6E6F1">
            <w:pPr>
              <w:widowControl/>
              <w:spacing w:line="240" w:lineRule="exact"/>
              <w:jc w:val="left"/>
              <w:rPr>
                <w:rFonts w:hint="default" w:ascii="Times New Roman" w:hAnsi="Times New Roman" w:eastAsia="仿宋_GB2312" w:cs="Times New Roman"/>
                <w:color w:val="000000" w:themeColor="text1"/>
                <w:sz w:val="20"/>
                <w:szCs w:val="20"/>
                <w:highlight w:val="none"/>
                <w:lang w:val="en-US"/>
                <w14:textFill>
                  <w14:solidFill>
                    <w14:schemeClr w14:val="tx1"/>
                  </w14:solidFill>
                </w14:textFill>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目标完成</w:t>
            </w:r>
          </w:p>
        </w:tc>
      </w:tr>
      <w:tr w14:paraId="4CCE9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50" w:type="dxa"/>
            <w:vMerge w:val="continue"/>
            <w:noWrap w:val="0"/>
            <w:vAlign w:val="center"/>
          </w:tcPr>
          <w:p w14:paraId="756D9227">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8" w:type="dxa"/>
            <w:vMerge w:val="continue"/>
            <w:noWrap w:val="0"/>
            <w:vAlign w:val="center"/>
          </w:tcPr>
          <w:p w14:paraId="43E446FC">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6" w:type="dxa"/>
            <w:vMerge w:val="continue"/>
            <w:noWrap w:val="0"/>
            <w:vAlign w:val="center"/>
          </w:tcPr>
          <w:p w14:paraId="7E10B7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423" w:type="dxa"/>
            <w:shd w:val="clear" w:color="auto" w:fill="auto"/>
            <w:noWrap w:val="0"/>
            <w:vAlign w:val="center"/>
          </w:tcPr>
          <w:p w14:paraId="14FB86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物业</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维修资金</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缴存高效便民</w:t>
            </w:r>
          </w:p>
        </w:tc>
        <w:tc>
          <w:tcPr>
            <w:tcW w:w="1541" w:type="dxa"/>
            <w:shd w:val="clear" w:color="auto" w:fill="auto"/>
            <w:noWrap w:val="0"/>
            <w:vAlign w:val="center"/>
          </w:tcPr>
          <w:p w14:paraId="3736EE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实现维修资金缴存线上办理。</w:t>
            </w:r>
          </w:p>
        </w:tc>
        <w:tc>
          <w:tcPr>
            <w:tcW w:w="1500" w:type="dxa"/>
            <w:shd w:val="clear" w:color="auto" w:fill="auto"/>
            <w:noWrap w:val="0"/>
            <w:vAlign w:val="center"/>
          </w:tcPr>
          <w:p w14:paraId="20278B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t>已实现</w:t>
            </w:r>
          </w:p>
        </w:tc>
        <w:tc>
          <w:tcPr>
            <w:tcW w:w="759" w:type="dxa"/>
            <w:noWrap w:val="0"/>
            <w:vAlign w:val="center"/>
          </w:tcPr>
          <w:p w14:paraId="045901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861" w:type="dxa"/>
            <w:noWrap w:val="0"/>
            <w:vAlign w:val="center"/>
          </w:tcPr>
          <w:p w14:paraId="7C8C3E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1031" w:type="dxa"/>
            <w:noWrap w:val="0"/>
            <w:vAlign w:val="center"/>
          </w:tcPr>
          <w:p w14:paraId="781CE869">
            <w:pPr>
              <w:widowControl/>
              <w:spacing w:line="240" w:lineRule="exact"/>
              <w:jc w:val="left"/>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42D3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14:paraId="67F8576C">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8" w:type="dxa"/>
            <w:vMerge w:val="continue"/>
            <w:noWrap w:val="0"/>
            <w:vAlign w:val="center"/>
          </w:tcPr>
          <w:p w14:paraId="241DE121">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6" w:type="dxa"/>
            <w:vMerge w:val="continue"/>
            <w:noWrap w:val="0"/>
            <w:vAlign w:val="center"/>
          </w:tcPr>
          <w:p w14:paraId="05D081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423" w:type="dxa"/>
            <w:noWrap w:val="0"/>
            <w:vAlign w:val="center"/>
          </w:tcPr>
          <w:p w14:paraId="06D31A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改善全市城镇居民生活环境</w:t>
            </w:r>
          </w:p>
        </w:tc>
        <w:tc>
          <w:tcPr>
            <w:tcW w:w="1541" w:type="dxa"/>
            <w:noWrap w:val="0"/>
            <w:vAlign w:val="center"/>
          </w:tcPr>
          <w:p w14:paraId="517F2C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全市城镇老旧小区改造民生实事项目</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开工率100%</w:t>
            </w:r>
          </w:p>
        </w:tc>
        <w:tc>
          <w:tcPr>
            <w:tcW w:w="1500" w:type="dxa"/>
            <w:noWrap w:val="0"/>
            <w:vAlign w:val="center"/>
          </w:tcPr>
          <w:p w14:paraId="2C5BAF5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t>开工率100%，已完工小区8个。</w:t>
            </w:r>
          </w:p>
        </w:tc>
        <w:tc>
          <w:tcPr>
            <w:tcW w:w="759" w:type="dxa"/>
            <w:noWrap w:val="0"/>
            <w:vAlign w:val="center"/>
          </w:tcPr>
          <w:p w14:paraId="12F325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861" w:type="dxa"/>
            <w:noWrap w:val="0"/>
            <w:vAlign w:val="center"/>
          </w:tcPr>
          <w:p w14:paraId="50B298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1031" w:type="dxa"/>
            <w:noWrap w:val="0"/>
            <w:vAlign w:val="center"/>
          </w:tcPr>
          <w:p w14:paraId="5A3A9409">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548D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Merge w:val="continue"/>
            <w:noWrap w:val="0"/>
            <w:vAlign w:val="center"/>
          </w:tcPr>
          <w:p w14:paraId="5846AB1A">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8" w:type="dxa"/>
            <w:vMerge w:val="continue"/>
            <w:noWrap w:val="0"/>
            <w:vAlign w:val="center"/>
          </w:tcPr>
          <w:p w14:paraId="5148B90A">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6" w:type="dxa"/>
            <w:noWrap w:val="0"/>
            <w:vAlign w:val="center"/>
          </w:tcPr>
          <w:p w14:paraId="659754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生态效</w:t>
            </w:r>
          </w:p>
          <w:p w14:paraId="280E5B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益指标</w:t>
            </w:r>
          </w:p>
        </w:tc>
        <w:tc>
          <w:tcPr>
            <w:tcW w:w="1423" w:type="dxa"/>
            <w:noWrap w:val="0"/>
            <w:vAlign w:val="center"/>
          </w:tcPr>
          <w:p w14:paraId="318C66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灭治蚁害，保护全市生态环境</w:t>
            </w:r>
          </w:p>
        </w:tc>
        <w:tc>
          <w:tcPr>
            <w:tcW w:w="1541" w:type="dxa"/>
            <w:noWrap w:val="0"/>
            <w:vAlign w:val="center"/>
          </w:tcPr>
          <w:p w14:paraId="60B833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做好城镇房屋、园林绿化、中心城区主干道树木的白蚁防治</w:t>
            </w:r>
          </w:p>
        </w:tc>
        <w:tc>
          <w:tcPr>
            <w:tcW w:w="1500" w:type="dxa"/>
            <w:noWrap w:val="0"/>
            <w:vAlign w:val="center"/>
          </w:tcPr>
          <w:p w14:paraId="53162ED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t>完成白蚁防治验收工程项目52个，房屋280栋</w:t>
            </w:r>
            <w:r>
              <w:rPr>
                <w:rFonts w:hint="eastAsia"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t>，完成中心城区园林绿化及树木白蚁防治。</w:t>
            </w:r>
          </w:p>
        </w:tc>
        <w:tc>
          <w:tcPr>
            <w:tcW w:w="759" w:type="dxa"/>
            <w:noWrap w:val="0"/>
            <w:vAlign w:val="center"/>
          </w:tcPr>
          <w:p w14:paraId="11BC62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861" w:type="dxa"/>
            <w:noWrap w:val="0"/>
            <w:vAlign w:val="center"/>
          </w:tcPr>
          <w:p w14:paraId="5635A2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1031" w:type="dxa"/>
            <w:noWrap w:val="0"/>
            <w:vAlign w:val="center"/>
          </w:tcPr>
          <w:p w14:paraId="1A9DA135">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4DD2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50" w:type="dxa"/>
            <w:vMerge w:val="continue"/>
            <w:noWrap w:val="0"/>
            <w:vAlign w:val="center"/>
          </w:tcPr>
          <w:p w14:paraId="640759D8">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8" w:type="dxa"/>
            <w:noWrap w:val="0"/>
            <w:vAlign w:val="center"/>
          </w:tcPr>
          <w:p w14:paraId="440389C6">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满意度</w:t>
            </w:r>
          </w:p>
          <w:p w14:paraId="1CE726FB">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指标</w:t>
            </w:r>
          </w:p>
          <w:p w14:paraId="44B3C9FB">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（10分）</w:t>
            </w:r>
          </w:p>
        </w:tc>
        <w:tc>
          <w:tcPr>
            <w:tcW w:w="1056" w:type="dxa"/>
            <w:noWrap w:val="0"/>
            <w:vAlign w:val="center"/>
          </w:tcPr>
          <w:p w14:paraId="389278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服务对象满意度指标</w:t>
            </w:r>
          </w:p>
        </w:tc>
        <w:tc>
          <w:tcPr>
            <w:tcW w:w="1423" w:type="dxa"/>
            <w:noWrap w:val="0"/>
            <w:vAlign w:val="center"/>
          </w:tcPr>
          <w:p w14:paraId="08ADCB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公租房住户</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满意</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度高</w:t>
            </w:r>
          </w:p>
        </w:tc>
        <w:tc>
          <w:tcPr>
            <w:tcW w:w="1541" w:type="dxa"/>
            <w:noWrap w:val="0"/>
            <w:vAlign w:val="center"/>
          </w:tcPr>
          <w:p w14:paraId="17C6F2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满意度</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9</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w:t>
            </w:r>
          </w:p>
        </w:tc>
        <w:tc>
          <w:tcPr>
            <w:tcW w:w="1500" w:type="dxa"/>
            <w:noWrap w:val="0"/>
            <w:vAlign w:val="center"/>
          </w:tcPr>
          <w:p w14:paraId="7AB76C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满意度</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9</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w:t>
            </w:r>
          </w:p>
        </w:tc>
        <w:tc>
          <w:tcPr>
            <w:tcW w:w="759" w:type="dxa"/>
            <w:noWrap w:val="0"/>
            <w:vAlign w:val="center"/>
          </w:tcPr>
          <w:p w14:paraId="72E647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10</w:t>
            </w:r>
          </w:p>
        </w:tc>
        <w:tc>
          <w:tcPr>
            <w:tcW w:w="861" w:type="dxa"/>
            <w:noWrap w:val="0"/>
            <w:vAlign w:val="center"/>
          </w:tcPr>
          <w:p w14:paraId="2FAAF1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10</w:t>
            </w:r>
          </w:p>
        </w:tc>
        <w:tc>
          <w:tcPr>
            <w:tcW w:w="1031" w:type="dxa"/>
            <w:noWrap w:val="0"/>
            <w:vAlign w:val="center"/>
          </w:tcPr>
          <w:p w14:paraId="085AEAB8">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545F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28" w:type="dxa"/>
            <w:gridSpan w:val="6"/>
            <w:noWrap w:val="0"/>
            <w:vAlign w:val="center"/>
          </w:tcPr>
          <w:p w14:paraId="643D9577">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总分</w:t>
            </w:r>
          </w:p>
        </w:tc>
        <w:tc>
          <w:tcPr>
            <w:tcW w:w="759" w:type="dxa"/>
            <w:noWrap w:val="0"/>
            <w:vAlign w:val="center"/>
          </w:tcPr>
          <w:p w14:paraId="1E847BE4">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100</w:t>
            </w:r>
          </w:p>
        </w:tc>
        <w:tc>
          <w:tcPr>
            <w:tcW w:w="861" w:type="dxa"/>
            <w:noWrap w:val="0"/>
            <w:vAlign w:val="center"/>
          </w:tcPr>
          <w:p w14:paraId="61D72176">
            <w:pPr>
              <w:widowControl/>
              <w:spacing w:line="240" w:lineRule="exact"/>
              <w:jc w:val="center"/>
              <w:rPr>
                <w:rFonts w:hint="default" w:ascii="Times New Roman" w:hAnsi="Times New Roman" w:eastAsia="仿宋_GB2312" w:cs="Times New Roman"/>
                <w:color w:val="000000" w:themeColor="text1"/>
                <w:sz w:val="20"/>
                <w:szCs w:val="20"/>
                <w:highlight w:val="none"/>
                <w:lang w:val="en-US"/>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9</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8.09</w:t>
            </w:r>
          </w:p>
        </w:tc>
        <w:tc>
          <w:tcPr>
            <w:tcW w:w="1031" w:type="dxa"/>
            <w:noWrap w:val="0"/>
            <w:vAlign w:val="center"/>
          </w:tcPr>
          <w:p w14:paraId="568116A9">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r>
    </w:tbl>
    <w:p w14:paraId="1E60D29F">
      <w:pPr>
        <w:widowControl/>
        <w:spacing w:line="600" w:lineRule="auto"/>
        <w:jc w:val="left"/>
        <w:rPr>
          <w:rFonts w:hint="eastAsia" w:ascii="Times New Roman" w:hAnsi="Times New Roman" w:eastAsia="仿宋_GB2312" w:cs="Times New Roman"/>
          <w:color w:val="000000" w:themeColor="text1"/>
          <w:sz w:val="22"/>
          <w:szCs w:val="22"/>
          <w:highlight w:val="none"/>
          <w:lang w:eastAsia="zh-CN"/>
          <w14:textFill>
            <w14:solidFill>
              <w14:schemeClr w14:val="tx1"/>
            </w14:solidFill>
          </w14:textFill>
        </w:rPr>
        <w:sectPr>
          <w:pgSz w:w="11906" w:h="16838"/>
          <w:pgMar w:top="1213" w:right="1800" w:bottom="1157" w:left="1800" w:header="851" w:footer="992" w:gutter="0"/>
          <w:pgNumType w:fmt="decimal" w:start="1"/>
          <w:cols w:space="425" w:num="1"/>
          <w:docGrid w:type="lines" w:linePitch="312" w:charSpace="0"/>
        </w:sectPr>
      </w:pPr>
      <w:r>
        <w:rPr>
          <w:rFonts w:hint="default" w:ascii="Times New Roman" w:hAnsi="Times New Roman" w:eastAsia="仿宋_GB2312" w:cs="Times New Roman"/>
          <w:color w:val="000000" w:themeColor="text1"/>
          <w:sz w:val="22"/>
          <w:szCs w:val="22"/>
          <w:highlight w:val="none"/>
          <w14:textFill>
            <w14:solidFill>
              <w14:schemeClr w14:val="tx1"/>
            </w14:solidFill>
          </w14:textFill>
        </w:rPr>
        <w:t>填表人：</w:t>
      </w:r>
      <w:r>
        <w:rPr>
          <w:rFonts w:hint="eastAsia" w:ascii="Times New Roman" w:hAnsi="Times New Roman" w:eastAsia="仿宋_GB2312" w:cs="Times New Roman"/>
          <w:color w:val="000000" w:themeColor="text1"/>
          <w:sz w:val="22"/>
          <w:szCs w:val="22"/>
          <w:highlight w:val="none"/>
          <w:lang w:val="en-US" w:eastAsia="zh-CN"/>
          <w14:textFill>
            <w14:solidFill>
              <w14:schemeClr w14:val="tx1"/>
            </w14:solidFill>
          </w14:textFill>
        </w:rPr>
        <w:t xml:space="preserve">李青   </w:t>
      </w:r>
      <w:r>
        <w:rPr>
          <w:rFonts w:hint="default" w:ascii="Times New Roman" w:hAnsi="Times New Roman" w:eastAsia="仿宋_GB2312" w:cs="Times New Roman"/>
          <w:color w:val="000000" w:themeColor="text1"/>
          <w:sz w:val="22"/>
          <w:szCs w:val="22"/>
          <w:highlight w:val="none"/>
          <w14:textFill>
            <w14:solidFill>
              <w14:schemeClr w14:val="tx1"/>
            </w14:solidFill>
          </w14:textFill>
        </w:rPr>
        <w:t>填报日期：</w:t>
      </w:r>
      <w:r>
        <w:rPr>
          <w:rFonts w:hint="eastAsia" w:ascii="Times New Roman" w:hAnsi="Times New Roman" w:eastAsia="仿宋_GB2312" w:cs="Times New Roman"/>
          <w:color w:val="000000" w:themeColor="text1"/>
          <w:sz w:val="22"/>
          <w:szCs w:val="22"/>
          <w:highlight w:val="none"/>
          <w:lang w:val="en-US" w:eastAsia="zh-CN"/>
          <w14:textFill>
            <w14:solidFill>
              <w14:schemeClr w14:val="tx1"/>
            </w14:solidFill>
          </w14:textFill>
        </w:rPr>
        <w:t>2025.4.2</w:t>
      </w:r>
      <w:r>
        <w:rPr>
          <w:rFonts w:hint="default" w:ascii="Times New Roman" w:hAnsi="Times New Roman" w:eastAsia="仿宋_GB2312" w:cs="Times New Roman"/>
          <w:color w:val="000000" w:themeColor="text1"/>
          <w:sz w:val="22"/>
          <w:szCs w:val="22"/>
          <w:highlight w:val="none"/>
          <w14:textFill>
            <w14:solidFill>
              <w14:schemeClr w14:val="tx1"/>
            </w14:solidFill>
          </w14:textFill>
        </w:rPr>
        <w:t xml:space="preserve"> </w:t>
      </w:r>
      <w:r>
        <w:rPr>
          <w:rFonts w:hint="eastAsia" w:ascii="Times New Roman" w:hAnsi="Times New Roman" w:eastAsia="仿宋_GB2312" w:cs="Times New Roman"/>
          <w:color w:val="000000" w:themeColor="text1"/>
          <w:sz w:val="22"/>
          <w:szCs w:val="2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2"/>
          <w:szCs w:val="22"/>
          <w:highlight w:val="none"/>
          <w14:textFill>
            <w14:solidFill>
              <w14:schemeClr w14:val="tx1"/>
            </w14:solidFill>
          </w14:textFill>
        </w:rPr>
        <w:t>联系电话：</w:t>
      </w:r>
      <w:r>
        <w:rPr>
          <w:rFonts w:hint="eastAsia" w:ascii="Times New Roman" w:hAnsi="Times New Roman" w:eastAsia="仿宋_GB2312" w:cs="Times New Roman"/>
          <w:color w:val="000000" w:themeColor="text1"/>
          <w:sz w:val="22"/>
          <w:szCs w:val="22"/>
          <w:highlight w:val="none"/>
          <w:lang w:val="en-US" w:eastAsia="zh-CN"/>
          <w14:textFill>
            <w14:solidFill>
              <w14:schemeClr w14:val="tx1"/>
            </w14:solidFill>
          </w14:textFill>
        </w:rPr>
        <w:t>13873083020</w:t>
      </w:r>
      <w:r>
        <w:rPr>
          <w:rFonts w:hint="default" w:ascii="Times New Roman" w:hAnsi="Times New Roman" w:eastAsia="仿宋_GB2312" w:cs="Times New Roman"/>
          <w:color w:val="000000" w:themeColor="text1"/>
          <w:sz w:val="22"/>
          <w:szCs w:val="22"/>
          <w:highlight w:val="none"/>
          <w14:textFill>
            <w14:solidFill>
              <w14:schemeClr w14:val="tx1"/>
            </w14:solidFill>
          </w14:textFill>
        </w:rPr>
        <w:t xml:space="preserve"> </w:t>
      </w:r>
      <w:r>
        <w:rPr>
          <w:rFonts w:hint="eastAsia" w:ascii="Times New Roman" w:hAnsi="Times New Roman" w:eastAsia="仿宋_GB2312" w:cs="Times New Roman"/>
          <w:color w:val="000000" w:themeColor="text1"/>
          <w:sz w:val="22"/>
          <w:szCs w:val="2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2"/>
          <w:szCs w:val="22"/>
          <w:highlight w:val="none"/>
          <w14:textFill>
            <w14:solidFill>
              <w14:schemeClr w14:val="tx1"/>
            </w14:solidFill>
          </w14:textFill>
        </w:rPr>
        <w:t>单位负责人签字</w:t>
      </w:r>
      <w:r>
        <w:rPr>
          <w:rFonts w:hint="eastAsia" w:ascii="Times New Roman" w:hAnsi="Times New Roman" w:eastAsia="仿宋_GB2312" w:cs="Times New Roman"/>
          <w:color w:val="000000" w:themeColor="text1"/>
          <w:sz w:val="22"/>
          <w:szCs w:val="22"/>
          <w:highlight w:val="none"/>
          <w:lang w:eastAsia="zh-CN"/>
          <w14:textFill>
            <w14:solidFill>
              <w14:schemeClr w14:val="tx1"/>
            </w14:solidFill>
          </w14:textFill>
        </w:rPr>
        <w:t>：</w:t>
      </w:r>
    </w:p>
    <w:p w14:paraId="2822B745">
      <w:pPr>
        <w:widowControl/>
        <w:spacing w:line="600" w:lineRule="auto"/>
        <w:jc w:val="left"/>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附件</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3</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-1</w:t>
      </w:r>
    </w:p>
    <w:p w14:paraId="6D2C820D">
      <w:pPr>
        <w:widowControl/>
        <w:spacing w:line="600" w:lineRule="exact"/>
        <w:jc w:val="center"/>
        <w:rPr>
          <w:rFonts w:hint="default" w:ascii="Times New Roman" w:hAnsi="Times New Roman" w:eastAsia="方正小标宋简体" w:cs="Times New Roman"/>
          <w:color w:val="000000" w:themeColor="text1"/>
          <w:sz w:val="36"/>
          <w:szCs w:val="36"/>
          <w:highlight w:val="none"/>
          <w14:textFill>
            <w14:solidFill>
              <w14:schemeClr w14:val="tx1"/>
            </w14:solidFill>
          </w14:textFill>
        </w:rPr>
      </w:pPr>
      <w:r>
        <w:rPr>
          <w:rFonts w:hint="default" w:ascii="Times New Roman" w:hAnsi="Times New Roman" w:eastAsia="方正小标宋简体" w:cs="Times New Roman"/>
          <w:color w:val="000000" w:themeColor="text1"/>
          <w:sz w:val="36"/>
          <w:szCs w:val="36"/>
          <w:highlight w:val="none"/>
          <w14:textFill>
            <w14:solidFill>
              <w14:schemeClr w14:val="tx1"/>
            </w14:solidFill>
          </w14:textFill>
        </w:rPr>
        <w:t>202</w:t>
      </w:r>
      <w:r>
        <w:rPr>
          <w:rFonts w:hint="eastAsia" w:ascii="Times New Roman" w:hAnsi="Times New Roman" w:eastAsia="方正小标宋简体" w:cs="Times New Roman"/>
          <w:color w:val="000000" w:themeColor="text1"/>
          <w:sz w:val="36"/>
          <w:szCs w:val="36"/>
          <w:highlight w:val="none"/>
          <w:lang w:val="en-US" w:eastAsia="zh-CN"/>
          <w14:textFill>
            <w14:solidFill>
              <w14:schemeClr w14:val="tx1"/>
            </w14:solidFill>
          </w14:textFill>
        </w:rPr>
        <w:t>4</w:t>
      </w:r>
      <w:r>
        <w:rPr>
          <w:rFonts w:hint="default" w:ascii="Times New Roman" w:hAnsi="Times New Roman" w:eastAsia="方正小标宋简体" w:cs="Times New Roman"/>
          <w:color w:val="000000" w:themeColor="text1"/>
          <w:sz w:val="36"/>
          <w:szCs w:val="36"/>
          <w:highlight w:val="none"/>
          <w14:textFill>
            <w14:solidFill>
              <w14:schemeClr w14:val="tx1"/>
            </w14:solidFill>
          </w14:textFill>
        </w:rPr>
        <w:t>年度项目支出绩效自评表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1062"/>
        <w:gridCol w:w="1046"/>
        <w:gridCol w:w="1954"/>
        <w:gridCol w:w="1040"/>
        <w:gridCol w:w="1062"/>
        <w:gridCol w:w="776"/>
        <w:gridCol w:w="946"/>
        <w:gridCol w:w="912"/>
      </w:tblGrid>
      <w:tr w14:paraId="25C0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noWrap w:val="0"/>
            <w:vAlign w:val="center"/>
          </w:tcPr>
          <w:p w14:paraId="553D44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项目支</w:t>
            </w:r>
          </w:p>
          <w:p w14:paraId="06F922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出名称</w:t>
            </w:r>
          </w:p>
        </w:tc>
        <w:tc>
          <w:tcPr>
            <w:tcW w:w="8798" w:type="dxa"/>
            <w:gridSpan w:val="8"/>
            <w:noWrap w:val="0"/>
            <w:vAlign w:val="center"/>
          </w:tcPr>
          <w:p w14:paraId="2AA0D1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住房保障事务管理经费</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r>
      <w:tr w14:paraId="67E0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noWrap w:val="0"/>
            <w:vAlign w:val="center"/>
          </w:tcPr>
          <w:p w14:paraId="54B228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主管部门</w:t>
            </w:r>
          </w:p>
        </w:tc>
        <w:tc>
          <w:tcPr>
            <w:tcW w:w="5102" w:type="dxa"/>
            <w:gridSpan w:val="4"/>
            <w:noWrap w:val="0"/>
            <w:vAlign w:val="center"/>
          </w:tcPr>
          <w:p w14:paraId="7DAFA7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岳阳市住房和城乡建设局</w:t>
            </w:r>
          </w:p>
        </w:tc>
        <w:tc>
          <w:tcPr>
            <w:tcW w:w="1062" w:type="dxa"/>
            <w:noWrap w:val="0"/>
            <w:vAlign w:val="center"/>
          </w:tcPr>
          <w:p w14:paraId="2B98E3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实施单位</w:t>
            </w:r>
          </w:p>
        </w:tc>
        <w:tc>
          <w:tcPr>
            <w:tcW w:w="2634" w:type="dxa"/>
            <w:gridSpan w:val="3"/>
            <w:noWrap w:val="0"/>
            <w:vAlign w:val="center"/>
          </w:tcPr>
          <w:p w14:paraId="6E05DF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岳阳市住房保障服务中心</w:t>
            </w:r>
          </w:p>
        </w:tc>
      </w:tr>
      <w:tr w14:paraId="7EC3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restart"/>
            <w:noWrap w:val="0"/>
            <w:vAlign w:val="center"/>
          </w:tcPr>
          <w:p w14:paraId="43AAAA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themeColor="text1"/>
                <w:sz w:val="20"/>
                <w:szCs w:val="20"/>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项目资金</w:t>
            </w:r>
          </w:p>
          <w:p w14:paraId="7BAAA9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（万元）</w:t>
            </w:r>
          </w:p>
        </w:tc>
        <w:tc>
          <w:tcPr>
            <w:tcW w:w="2108" w:type="dxa"/>
            <w:gridSpan w:val="2"/>
            <w:noWrap w:val="0"/>
            <w:vAlign w:val="center"/>
          </w:tcPr>
          <w:p w14:paraId="3F2278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1954" w:type="dxa"/>
            <w:noWrap w:val="0"/>
            <w:vAlign w:val="center"/>
          </w:tcPr>
          <w:p w14:paraId="4AFE4A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年初</w:t>
            </w:r>
          </w:p>
          <w:p w14:paraId="54008D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预算数</w:t>
            </w:r>
          </w:p>
        </w:tc>
        <w:tc>
          <w:tcPr>
            <w:tcW w:w="1040" w:type="dxa"/>
            <w:noWrap w:val="0"/>
            <w:vAlign w:val="center"/>
          </w:tcPr>
          <w:p w14:paraId="2AE092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全年</w:t>
            </w:r>
          </w:p>
          <w:p w14:paraId="777D26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预算数</w:t>
            </w:r>
          </w:p>
        </w:tc>
        <w:tc>
          <w:tcPr>
            <w:tcW w:w="1062" w:type="dxa"/>
            <w:noWrap w:val="0"/>
            <w:vAlign w:val="center"/>
          </w:tcPr>
          <w:p w14:paraId="63003458">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全年</w:t>
            </w:r>
          </w:p>
          <w:p w14:paraId="634167A2">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执行数</w:t>
            </w:r>
          </w:p>
        </w:tc>
        <w:tc>
          <w:tcPr>
            <w:tcW w:w="776" w:type="dxa"/>
            <w:noWrap w:val="0"/>
            <w:vAlign w:val="center"/>
          </w:tcPr>
          <w:p w14:paraId="20690332">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分值</w:t>
            </w:r>
          </w:p>
        </w:tc>
        <w:tc>
          <w:tcPr>
            <w:tcW w:w="946" w:type="dxa"/>
            <w:noWrap w:val="0"/>
            <w:vAlign w:val="center"/>
          </w:tcPr>
          <w:p w14:paraId="3F0D960C">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执行率</w:t>
            </w:r>
          </w:p>
        </w:tc>
        <w:tc>
          <w:tcPr>
            <w:tcW w:w="912" w:type="dxa"/>
            <w:noWrap w:val="0"/>
            <w:vAlign w:val="center"/>
          </w:tcPr>
          <w:p w14:paraId="3EEA386B">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得分</w:t>
            </w:r>
          </w:p>
        </w:tc>
      </w:tr>
      <w:tr w14:paraId="32DA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6CF22C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2108" w:type="dxa"/>
            <w:gridSpan w:val="2"/>
            <w:noWrap w:val="0"/>
            <w:vAlign w:val="center"/>
          </w:tcPr>
          <w:p w14:paraId="4B3AF9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年度资金总额　</w:t>
            </w:r>
          </w:p>
        </w:tc>
        <w:tc>
          <w:tcPr>
            <w:tcW w:w="1954" w:type="dxa"/>
            <w:noWrap w:val="0"/>
            <w:vAlign w:val="center"/>
          </w:tcPr>
          <w:p w14:paraId="47F6D5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147</w:t>
            </w:r>
          </w:p>
        </w:tc>
        <w:tc>
          <w:tcPr>
            <w:tcW w:w="1040" w:type="dxa"/>
            <w:noWrap w:val="0"/>
            <w:vAlign w:val="center"/>
          </w:tcPr>
          <w:p w14:paraId="4E98A5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39.65</w:t>
            </w:r>
          </w:p>
        </w:tc>
        <w:tc>
          <w:tcPr>
            <w:tcW w:w="1062" w:type="dxa"/>
            <w:noWrap w:val="0"/>
            <w:vAlign w:val="center"/>
          </w:tcPr>
          <w:p w14:paraId="06090B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t>139.61</w:t>
            </w:r>
          </w:p>
        </w:tc>
        <w:tc>
          <w:tcPr>
            <w:tcW w:w="776" w:type="dxa"/>
            <w:noWrap w:val="0"/>
            <w:vAlign w:val="center"/>
          </w:tcPr>
          <w:p w14:paraId="2C3D4B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10</w:t>
            </w:r>
          </w:p>
        </w:tc>
        <w:tc>
          <w:tcPr>
            <w:tcW w:w="946" w:type="dxa"/>
            <w:noWrap w:val="0"/>
            <w:vAlign w:val="center"/>
          </w:tcPr>
          <w:p w14:paraId="2E5DFC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99.97</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w:t>
            </w:r>
          </w:p>
        </w:tc>
        <w:tc>
          <w:tcPr>
            <w:tcW w:w="912" w:type="dxa"/>
            <w:noWrap w:val="0"/>
            <w:vAlign w:val="center"/>
          </w:tcPr>
          <w:p w14:paraId="7C8D7D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10</w:t>
            </w:r>
          </w:p>
        </w:tc>
      </w:tr>
      <w:tr w14:paraId="2E27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155EEE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2108" w:type="dxa"/>
            <w:gridSpan w:val="2"/>
            <w:noWrap w:val="0"/>
            <w:vAlign w:val="center"/>
          </w:tcPr>
          <w:p w14:paraId="2B242E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其中：当年财政拨款　</w:t>
            </w:r>
          </w:p>
        </w:tc>
        <w:tc>
          <w:tcPr>
            <w:tcW w:w="1954" w:type="dxa"/>
            <w:noWrap w:val="0"/>
            <w:vAlign w:val="center"/>
          </w:tcPr>
          <w:p w14:paraId="7EBC4F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147</w:t>
            </w:r>
          </w:p>
        </w:tc>
        <w:tc>
          <w:tcPr>
            <w:tcW w:w="1040" w:type="dxa"/>
            <w:noWrap w:val="0"/>
            <w:vAlign w:val="center"/>
          </w:tcPr>
          <w:p w14:paraId="2C380A0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39.65</w:t>
            </w:r>
          </w:p>
        </w:tc>
        <w:tc>
          <w:tcPr>
            <w:tcW w:w="1062" w:type="dxa"/>
            <w:noWrap w:val="0"/>
            <w:vAlign w:val="center"/>
          </w:tcPr>
          <w:p w14:paraId="5BA2F7F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139.61</w:t>
            </w:r>
          </w:p>
        </w:tc>
        <w:tc>
          <w:tcPr>
            <w:tcW w:w="776" w:type="dxa"/>
            <w:noWrap w:val="0"/>
            <w:vAlign w:val="center"/>
          </w:tcPr>
          <w:p w14:paraId="0CBE15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10</w:t>
            </w:r>
          </w:p>
        </w:tc>
        <w:tc>
          <w:tcPr>
            <w:tcW w:w="946" w:type="dxa"/>
            <w:noWrap w:val="0"/>
            <w:vAlign w:val="center"/>
          </w:tcPr>
          <w:p w14:paraId="095789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99.97</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w:t>
            </w:r>
          </w:p>
        </w:tc>
        <w:tc>
          <w:tcPr>
            <w:tcW w:w="912" w:type="dxa"/>
            <w:noWrap w:val="0"/>
            <w:vAlign w:val="center"/>
          </w:tcPr>
          <w:p w14:paraId="044BDC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10</w:t>
            </w:r>
          </w:p>
        </w:tc>
      </w:tr>
      <w:tr w14:paraId="4D6A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59E304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2108" w:type="dxa"/>
            <w:gridSpan w:val="2"/>
            <w:noWrap w:val="0"/>
            <w:vAlign w:val="center"/>
          </w:tcPr>
          <w:p w14:paraId="1C2CCD3B">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上年结转资金　</w:t>
            </w:r>
          </w:p>
        </w:tc>
        <w:tc>
          <w:tcPr>
            <w:tcW w:w="1954" w:type="dxa"/>
            <w:noWrap w:val="0"/>
            <w:vAlign w:val="center"/>
          </w:tcPr>
          <w:p w14:paraId="18BA38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1040" w:type="dxa"/>
            <w:noWrap w:val="0"/>
            <w:vAlign w:val="center"/>
          </w:tcPr>
          <w:p w14:paraId="3AD26A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1062" w:type="dxa"/>
            <w:noWrap w:val="0"/>
            <w:vAlign w:val="center"/>
          </w:tcPr>
          <w:p w14:paraId="5C0EC9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776" w:type="dxa"/>
            <w:noWrap w:val="0"/>
            <w:vAlign w:val="center"/>
          </w:tcPr>
          <w:p w14:paraId="054F12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946" w:type="dxa"/>
            <w:noWrap w:val="0"/>
            <w:vAlign w:val="center"/>
          </w:tcPr>
          <w:p w14:paraId="06BFAA9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912" w:type="dxa"/>
            <w:noWrap w:val="0"/>
            <w:vAlign w:val="center"/>
          </w:tcPr>
          <w:p w14:paraId="137CF5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r>
      <w:tr w14:paraId="5F70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627D14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2108" w:type="dxa"/>
            <w:gridSpan w:val="2"/>
            <w:noWrap w:val="0"/>
            <w:vAlign w:val="center"/>
          </w:tcPr>
          <w:p w14:paraId="17FB652F">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其他资金</w:t>
            </w:r>
          </w:p>
        </w:tc>
        <w:tc>
          <w:tcPr>
            <w:tcW w:w="1954" w:type="dxa"/>
            <w:noWrap w:val="0"/>
            <w:vAlign w:val="center"/>
          </w:tcPr>
          <w:p w14:paraId="72F517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1040" w:type="dxa"/>
            <w:noWrap w:val="0"/>
            <w:vAlign w:val="center"/>
          </w:tcPr>
          <w:p w14:paraId="078E1F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1062" w:type="dxa"/>
            <w:noWrap w:val="0"/>
            <w:vAlign w:val="center"/>
          </w:tcPr>
          <w:p w14:paraId="1CAC32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776" w:type="dxa"/>
            <w:noWrap w:val="0"/>
            <w:vAlign w:val="center"/>
          </w:tcPr>
          <w:p w14:paraId="5A94A0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946" w:type="dxa"/>
            <w:noWrap w:val="0"/>
            <w:vAlign w:val="center"/>
          </w:tcPr>
          <w:p w14:paraId="2F6895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912" w:type="dxa"/>
            <w:noWrap w:val="0"/>
            <w:vAlign w:val="center"/>
          </w:tcPr>
          <w:p w14:paraId="30E84D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r>
      <w:tr w14:paraId="3DFD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restart"/>
            <w:noWrap w:val="0"/>
            <w:vAlign w:val="center"/>
          </w:tcPr>
          <w:p w14:paraId="1FEF2B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年度总体目标</w:t>
            </w:r>
          </w:p>
        </w:tc>
        <w:tc>
          <w:tcPr>
            <w:tcW w:w="5102" w:type="dxa"/>
            <w:gridSpan w:val="4"/>
            <w:noWrap w:val="0"/>
            <w:vAlign w:val="center"/>
          </w:tcPr>
          <w:p w14:paraId="086862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预期目标</w:t>
            </w:r>
          </w:p>
        </w:tc>
        <w:tc>
          <w:tcPr>
            <w:tcW w:w="3696" w:type="dxa"/>
            <w:gridSpan w:val="4"/>
            <w:noWrap w:val="0"/>
            <w:vAlign w:val="center"/>
          </w:tcPr>
          <w:p w14:paraId="3E7FD2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实际完成情况　</w:t>
            </w:r>
          </w:p>
        </w:tc>
      </w:tr>
      <w:tr w14:paraId="4A77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5B8FDD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5102" w:type="dxa"/>
            <w:gridSpan w:val="4"/>
            <w:noWrap w:val="0"/>
            <w:vAlign w:val="center"/>
          </w:tcPr>
          <w:p w14:paraId="4DDF6C6C">
            <w:pPr>
              <w:widowControl/>
              <w:jc w:val="left"/>
              <w:rPr>
                <w:rFonts w:hint="eastAsia" w:eastAsia="仿宋_GB2312"/>
                <w:kern w:val="0"/>
                <w:sz w:val="20"/>
                <w:szCs w:val="20"/>
                <w:lang w:val="en-US" w:eastAsia="zh-CN"/>
              </w:rPr>
            </w:pPr>
            <w:r>
              <w:rPr>
                <w:rFonts w:hint="eastAsia" w:eastAsia="仿宋_GB2312"/>
                <w:kern w:val="0"/>
                <w:sz w:val="20"/>
                <w:szCs w:val="20"/>
                <w:lang w:val="en-US" w:eastAsia="zh-CN"/>
              </w:rPr>
              <w:t>1.重点对南湖公园、金鹗公园、王家河公园、南湖广场游路两侧树木进行防治，对中心城区主要路段行道树木进行蚁害灭治。</w:t>
            </w:r>
          </w:p>
          <w:p w14:paraId="393008A5">
            <w:pPr>
              <w:widowControl/>
              <w:jc w:val="left"/>
              <w:rPr>
                <w:rFonts w:hint="eastAsia" w:eastAsia="仿宋_GB2312"/>
                <w:kern w:val="0"/>
                <w:sz w:val="20"/>
                <w:szCs w:val="20"/>
                <w:lang w:val="en-US" w:eastAsia="zh-CN"/>
              </w:rPr>
            </w:pPr>
            <w:r>
              <w:rPr>
                <w:rFonts w:hint="eastAsia" w:eastAsia="仿宋_GB2312"/>
                <w:kern w:val="0"/>
                <w:sz w:val="20"/>
                <w:szCs w:val="20"/>
                <w:lang w:val="en-US" w:eastAsia="zh-CN"/>
              </w:rPr>
              <w:t>2.达到施工条件的房屋白蚁预防项目进行施工全覆盖，在保防期内的项目按回访复查要求做到复查、复治</w:t>
            </w:r>
          </w:p>
          <w:p w14:paraId="1BA4A7FE">
            <w:pPr>
              <w:widowControl/>
              <w:jc w:val="left"/>
              <w:rPr>
                <w:rFonts w:hint="eastAsia" w:eastAsia="仿宋_GB2312"/>
                <w:kern w:val="0"/>
                <w:sz w:val="20"/>
                <w:szCs w:val="20"/>
              </w:rPr>
            </w:pPr>
            <w:r>
              <w:rPr>
                <w:rFonts w:hint="eastAsia" w:eastAsia="仿宋_GB2312"/>
                <w:kern w:val="0"/>
                <w:sz w:val="20"/>
                <w:szCs w:val="20"/>
                <w:lang w:val="en-US" w:eastAsia="zh-CN"/>
              </w:rPr>
              <w:t>3、</w:t>
            </w:r>
            <w:r>
              <w:rPr>
                <w:rFonts w:hint="eastAsia" w:eastAsia="仿宋_GB2312"/>
                <w:kern w:val="0"/>
                <w:sz w:val="20"/>
                <w:szCs w:val="20"/>
              </w:rPr>
              <w:t>公租房小区的配租、清查和退出管理</w:t>
            </w:r>
            <w:r>
              <w:rPr>
                <w:rFonts w:hint="eastAsia" w:eastAsia="仿宋_GB2312"/>
                <w:kern w:val="0"/>
                <w:sz w:val="20"/>
                <w:szCs w:val="20"/>
                <w:lang w:eastAsia="zh-CN"/>
              </w:rPr>
              <w:t>，</w:t>
            </w:r>
            <w:r>
              <w:rPr>
                <w:rFonts w:hint="eastAsia" w:eastAsia="仿宋_GB2312"/>
                <w:kern w:val="0"/>
                <w:sz w:val="20"/>
                <w:szCs w:val="20"/>
                <w:lang w:val="en-US" w:eastAsia="zh-CN"/>
              </w:rPr>
              <w:t>档案信息更新</w:t>
            </w:r>
            <w:r>
              <w:rPr>
                <w:rFonts w:hint="eastAsia" w:eastAsia="仿宋_GB2312"/>
                <w:kern w:val="0"/>
                <w:sz w:val="20"/>
                <w:szCs w:val="20"/>
              </w:rPr>
              <w:t>。</w:t>
            </w:r>
          </w:p>
          <w:p w14:paraId="10F15BB8">
            <w:pPr>
              <w:widowControl/>
              <w:numPr>
                <w:ilvl w:val="0"/>
                <w:numId w:val="0"/>
              </w:numPr>
              <w:jc w:val="left"/>
              <w:rPr>
                <w:rFonts w:hint="default" w:ascii="Times New Roman" w:hAnsi="Times New Roman" w:eastAsia="仿宋_GB2312" w:cs="Times New Roman"/>
                <w:color w:val="000000" w:themeColor="text1"/>
                <w:sz w:val="20"/>
                <w:szCs w:val="20"/>
                <w:highlight w:val="none"/>
                <w:lang w:eastAsia="zh-CN"/>
                <w14:textFill>
                  <w14:solidFill>
                    <w14:schemeClr w14:val="tx1"/>
                  </w14:solidFill>
                </w14:textFill>
              </w:rPr>
            </w:pPr>
            <w:r>
              <w:rPr>
                <w:rFonts w:hint="eastAsia" w:eastAsia="仿宋_GB2312"/>
                <w:kern w:val="0"/>
                <w:sz w:val="20"/>
                <w:szCs w:val="20"/>
                <w:lang w:val="en-US" w:eastAsia="zh-CN"/>
              </w:rPr>
              <w:t>4、</w:t>
            </w:r>
            <w:r>
              <w:rPr>
                <w:rFonts w:hint="eastAsia" w:eastAsia="仿宋_GB2312"/>
                <w:kern w:val="0"/>
                <w:sz w:val="20"/>
                <w:szCs w:val="20"/>
              </w:rPr>
              <w:t>乡村振兴</w:t>
            </w:r>
            <w:r>
              <w:rPr>
                <w:rFonts w:hint="eastAsia" w:eastAsia="仿宋_GB2312"/>
                <w:kern w:val="0"/>
                <w:sz w:val="20"/>
                <w:szCs w:val="20"/>
                <w:lang w:eastAsia="zh-CN"/>
              </w:rPr>
              <w:t>、</w:t>
            </w:r>
            <w:r>
              <w:rPr>
                <w:rFonts w:hint="eastAsia" w:eastAsia="仿宋_GB2312"/>
                <w:kern w:val="0"/>
                <w:sz w:val="20"/>
                <w:szCs w:val="20"/>
                <w:lang w:val="en-US" w:eastAsia="zh-CN"/>
              </w:rPr>
              <w:t>文明创建</w:t>
            </w:r>
            <w:r>
              <w:rPr>
                <w:rFonts w:hint="eastAsia" w:eastAsia="仿宋_GB2312"/>
                <w:kern w:val="0"/>
                <w:sz w:val="20"/>
                <w:szCs w:val="20"/>
              </w:rPr>
              <w:t>等</w:t>
            </w:r>
          </w:p>
        </w:tc>
        <w:tc>
          <w:tcPr>
            <w:tcW w:w="3696" w:type="dxa"/>
            <w:gridSpan w:val="4"/>
            <w:noWrap w:val="0"/>
            <w:vAlign w:val="center"/>
          </w:tcPr>
          <w:p w14:paraId="26D28C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年度总体目标</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全部完成</w:t>
            </w:r>
          </w:p>
        </w:tc>
      </w:tr>
      <w:tr w14:paraId="19C9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restart"/>
            <w:noWrap w:val="0"/>
            <w:vAlign w:val="center"/>
          </w:tcPr>
          <w:p w14:paraId="456BD1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绩</w:t>
            </w:r>
          </w:p>
          <w:p w14:paraId="655FE6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效</w:t>
            </w:r>
          </w:p>
          <w:p w14:paraId="686E5D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指</w:t>
            </w:r>
          </w:p>
          <w:p w14:paraId="68D9AE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标</w:t>
            </w:r>
          </w:p>
        </w:tc>
        <w:tc>
          <w:tcPr>
            <w:tcW w:w="1062" w:type="dxa"/>
            <w:noWrap w:val="0"/>
            <w:vAlign w:val="center"/>
          </w:tcPr>
          <w:p w14:paraId="226C3F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一级指标</w:t>
            </w:r>
          </w:p>
        </w:tc>
        <w:tc>
          <w:tcPr>
            <w:tcW w:w="1046" w:type="dxa"/>
            <w:noWrap w:val="0"/>
            <w:vAlign w:val="center"/>
          </w:tcPr>
          <w:p w14:paraId="2147D6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二级指标</w:t>
            </w:r>
          </w:p>
        </w:tc>
        <w:tc>
          <w:tcPr>
            <w:tcW w:w="1954" w:type="dxa"/>
            <w:noWrap w:val="0"/>
            <w:vAlign w:val="center"/>
          </w:tcPr>
          <w:p w14:paraId="4A5B92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三级指标</w:t>
            </w:r>
          </w:p>
        </w:tc>
        <w:tc>
          <w:tcPr>
            <w:tcW w:w="1040" w:type="dxa"/>
            <w:noWrap w:val="0"/>
            <w:vAlign w:val="center"/>
          </w:tcPr>
          <w:p w14:paraId="1C0099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年度</w:t>
            </w:r>
          </w:p>
          <w:p w14:paraId="4C3E93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指标值</w:t>
            </w:r>
          </w:p>
        </w:tc>
        <w:tc>
          <w:tcPr>
            <w:tcW w:w="1062" w:type="dxa"/>
            <w:noWrap w:val="0"/>
            <w:vAlign w:val="center"/>
          </w:tcPr>
          <w:p w14:paraId="42B0CB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实际</w:t>
            </w:r>
          </w:p>
          <w:p w14:paraId="4AE402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完成值</w:t>
            </w:r>
          </w:p>
        </w:tc>
        <w:tc>
          <w:tcPr>
            <w:tcW w:w="776" w:type="dxa"/>
            <w:noWrap w:val="0"/>
            <w:vAlign w:val="center"/>
          </w:tcPr>
          <w:p w14:paraId="51E1DE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分值</w:t>
            </w:r>
          </w:p>
        </w:tc>
        <w:tc>
          <w:tcPr>
            <w:tcW w:w="946" w:type="dxa"/>
            <w:noWrap w:val="0"/>
            <w:vAlign w:val="center"/>
          </w:tcPr>
          <w:p w14:paraId="3F40F0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得分</w:t>
            </w:r>
          </w:p>
        </w:tc>
        <w:tc>
          <w:tcPr>
            <w:tcW w:w="912" w:type="dxa"/>
            <w:noWrap w:val="0"/>
            <w:vAlign w:val="center"/>
          </w:tcPr>
          <w:p w14:paraId="1F0C354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偏差原因分析及改进措施</w:t>
            </w:r>
          </w:p>
        </w:tc>
      </w:tr>
      <w:tr w14:paraId="3D5F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26F99B87">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62" w:type="dxa"/>
            <w:vMerge w:val="restart"/>
            <w:noWrap w:val="0"/>
            <w:vAlign w:val="center"/>
          </w:tcPr>
          <w:p w14:paraId="747285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产出指标</w:t>
            </w:r>
          </w:p>
          <w:p w14:paraId="30EE64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p w14:paraId="708A72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(50分)</w:t>
            </w:r>
          </w:p>
        </w:tc>
        <w:tc>
          <w:tcPr>
            <w:tcW w:w="1046" w:type="dxa"/>
            <w:vMerge w:val="restart"/>
            <w:noWrap w:val="0"/>
            <w:vAlign w:val="center"/>
          </w:tcPr>
          <w:p w14:paraId="30FE61C0">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数量指标</w:t>
            </w:r>
          </w:p>
        </w:tc>
        <w:tc>
          <w:tcPr>
            <w:tcW w:w="1954" w:type="dxa"/>
            <w:noWrap w:val="0"/>
            <w:vAlign w:val="top"/>
          </w:tcPr>
          <w:p w14:paraId="063D73C0">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城区</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多个园林单位</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绿化</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以及城区主干道行道树木</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实施白蚁防治</w:t>
            </w:r>
          </w:p>
        </w:tc>
        <w:tc>
          <w:tcPr>
            <w:tcW w:w="1040" w:type="dxa"/>
            <w:noWrap w:val="0"/>
            <w:vAlign w:val="center"/>
          </w:tcPr>
          <w:p w14:paraId="3CE0421D">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灭治区域</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达到90%</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xml:space="preserve"> </w:t>
            </w:r>
          </w:p>
        </w:tc>
        <w:tc>
          <w:tcPr>
            <w:tcW w:w="1062" w:type="dxa"/>
            <w:shd w:val="clear" w:color="auto" w:fill="auto"/>
            <w:noWrap w:val="0"/>
            <w:vAlign w:val="center"/>
          </w:tcPr>
          <w:p w14:paraId="3487E61B">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灭治区域</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达到90%</w:t>
            </w:r>
          </w:p>
        </w:tc>
        <w:tc>
          <w:tcPr>
            <w:tcW w:w="776" w:type="dxa"/>
            <w:noWrap w:val="0"/>
            <w:vAlign w:val="center"/>
          </w:tcPr>
          <w:p w14:paraId="60F3C6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946" w:type="dxa"/>
            <w:noWrap w:val="0"/>
            <w:vAlign w:val="center"/>
          </w:tcPr>
          <w:p w14:paraId="3248E8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912" w:type="dxa"/>
            <w:noWrap w:val="0"/>
            <w:vAlign w:val="center"/>
          </w:tcPr>
          <w:p w14:paraId="13AD82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2D97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70CF2412">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62" w:type="dxa"/>
            <w:vMerge w:val="continue"/>
            <w:noWrap w:val="0"/>
            <w:vAlign w:val="center"/>
          </w:tcPr>
          <w:p w14:paraId="7B652A2E">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46" w:type="dxa"/>
            <w:vMerge w:val="continue"/>
            <w:noWrap w:val="0"/>
            <w:vAlign w:val="center"/>
          </w:tcPr>
          <w:p w14:paraId="2213705C">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p>
        </w:tc>
        <w:tc>
          <w:tcPr>
            <w:tcW w:w="1954" w:type="dxa"/>
            <w:noWrap w:val="0"/>
            <w:vAlign w:val="center"/>
          </w:tcPr>
          <w:p w14:paraId="71987F76">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中心</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城区新建房屋</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预防项目</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达到施工条件的进行</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白蚁防治</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施工全覆盖。</w:t>
            </w:r>
          </w:p>
        </w:tc>
        <w:tc>
          <w:tcPr>
            <w:tcW w:w="1040" w:type="dxa"/>
            <w:noWrap w:val="0"/>
            <w:vAlign w:val="center"/>
          </w:tcPr>
          <w:p w14:paraId="5ACC0752">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260</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万平方米</w:t>
            </w:r>
          </w:p>
        </w:tc>
        <w:tc>
          <w:tcPr>
            <w:tcW w:w="1062" w:type="dxa"/>
            <w:shd w:val="clear" w:color="auto" w:fill="auto"/>
            <w:noWrap w:val="0"/>
            <w:vAlign w:val="center"/>
          </w:tcPr>
          <w:p w14:paraId="06B5EA57">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252</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万平方米</w:t>
            </w:r>
          </w:p>
        </w:tc>
        <w:tc>
          <w:tcPr>
            <w:tcW w:w="776" w:type="dxa"/>
            <w:noWrap w:val="0"/>
            <w:vAlign w:val="center"/>
          </w:tcPr>
          <w:p w14:paraId="19CD0A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10</w:t>
            </w:r>
          </w:p>
        </w:tc>
        <w:tc>
          <w:tcPr>
            <w:tcW w:w="946" w:type="dxa"/>
            <w:noWrap w:val="0"/>
            <w:vAlign w:val="center"/>
          </w:tcPr>
          <w:p w14:paraId="0E7F4F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9.69</w:t>
            </w:r>
          </w:p>
        </w:tc>
        <w:tc>
          <w:tcPr>
            <w:tcW w:w="912" w:type="dxa"/>
            <w:noWrap w:val="0"/>
            <w:vAlign w:val="center"/>
          </w:tcPr>
          <w:p w14:paraId="7BB03E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部分未完工</w:t>
            </w:r>
          </w:p>
        </w:tc>
      </w:tr>
      <w:tr w14:paraId="2E9B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68A825B2">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62" w:type="dxa"/>
            <w:vMerge w:val="continue"/>
            <w:noWrap w:val="0"/>
            <w:vAlign w:val="center"/>
          </w:tcPr>
          <w:p w14:paraId="50648CB2">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46" w:type="dxa"/>
            <w:vMerge w:val="continue"/>
            <w:noWrap w:val="0"/>
            <w:vAlign w:val="center"/>
          </w:tcPr>
          <w:p w14:paraId="2C2CDF4F">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p>
        </w:tc>
        <w:tc>
          <w:tcPr>
            <w:tcW w:w="1954" w:type="dxa"/>
            <w:noWrap w:val="0"/>
            <w:vAlign w:val="center"/>
          </w:tcPr>
          <w:p w14:paraId="567D1F6A">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制定</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白蚁防治</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施工方案</w:t>
            </w:r>
          </w:p>
        </w:tc>
        <w:tc>
          <w:tcPr>
            <w:tcW w:w="1040" w:type="dxa"/>
            <w:noWrap w:val="0"/>
            <w:vAlign w:val="center"/>
          </w:tcPr>
          <w:p w14:paraId="3BBEBD96">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1个</w:t>
            </w:r>
          </w:p>
        </w:tc>
        <w:tc>
          <w:tcPr>
            <w:tcW w:w="1062" w:type="dxa"/>
            <w:shd w:val="clear" w:color="auto" w:fill="auto"/>
            <w:noWrap w:val="0"/>
            <w:vAlign w:val="center"/>
          </w:tcPr>
          <w:p w14:paraId="516C8563">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1个</w:t>
            </w:r>
          </w:p>
        </w:tc>
        <w:tc>
          <w:tcPr>
            <w:tcW w:w="776" w:type="dxa"/>
            <w:noWrap w:val="0"/>
            <w:vAlign w:val="center"/>
          </w:tcPr>
          <w:p w14:paraId="38B024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46" w:type="dxa"/>
            <w:noWrap w:val="0"/>
            <w:vAlign w:val="center"/>
          </w:tcPr>
          <w:p w14:paraId="3FDA67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14:textFill>
                  <w14:solidFill>
                    <w14:schemeClr w14:val="tx1"/>
                  </w14:solidFill>
                </w14:textFill>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12" w:type="dxa"/>
            <w:noWrap w:val="0"/>
            <w:vAlign w:val="center"/>
          </w:tcPr>
          <w:p w14:paraId="0379AD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2250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348C0568">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62" w:type="dxa"/>
            <w:vMerge w:val="continue"/>
            <w:noWrap w:val="0"/>
            <w:vAlign w:val="center"/>
          </w:tcPr>
          <w:p w14:paraId="4E7002CD">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46" w:type="dxa"/>
            <w:vMerge w:val="restart"/>
            <w:noWrap w:val="0"/>
            <w:vAlign w:val="center"/>
          </w:tcPr>
          <w:p w14:paraId="21EEB5A1">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质量指标</w:t>
            </w:r>
          </w:p>
        </w:tc>
        <w:tc>
          <w:tcPr>
            <w:tcW w:w="1954" w:type="dxa"/>
            <w:noWrap w:val="0"/>
            <w:vAlign w:val="center"/>
          </w:tcPr>
          <w:p w14:paraId="668A4E2A">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确保城区</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已实施白蚁防治区域无明显蚁害、不出现重复蚁害。</w:t>
            </w:r>
          </w:p>
        </w:tc>
        <w:tc>
          <w:tcPr>
            <w:tcW w:w="1040" w:type="dxa"/>
            <w:noWrap w:val="0"/>
            <w:vAlign w:val="center"/>
          </w:tcPr>
          <w:p w14:paraId="754B7B8E">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无明显蚁害</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不出现重复蚁</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害</w:t>
            </w:r>
          </w:p>
        </w:tc>
        <w:tc>
          <w:tcPr>
            <w:tcW w:w="1062" w:type="dxa"/>
            <w:noWrap w:val="0"/>
            <w:vAlign w:val="center"/>
          </w:tcPr>
          <w:p w14:paraId="4FB558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无明显蚁害</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不出现重复蚁</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害</w:t>
            </w:r>
          </w:p>
        </w:tc>
        <w:tc>
          <w:tcPr>
            <w:tcW w:w="776" w:type="dxa"/>
            <w:noWrap w:val="0"/>
            <w:vAlign w:val="center"/>
          </w:tcPr>
          <w:p w14:paraId="5AC890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946" w:type="dxa"/>
            <w:noWrap w:val="0"/>
            <w:vAlign w:val="center"/>
          </w:tcPr>
          <w:p w14:paraId="17EFD3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912" w:type="dxa"/>
            <w:noWrap w:val="0"/>
            <w:vAlign w:val="center"/>
          </w:tcPr>
          <w:p w14:paraId="18D57F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2646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53" w:type="dxa"/>
            <w:vMerge w:val="continue"/>
            <w:noWrap w:val="0"/>
            <w:vAlign w:val="center"/>
          </w:tcPr>
          <w:p w14:paraId="04CA4550">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62" w:type="dxa"/>
            <w:vMerge w:val="continue"/>
            <w:noWrap w:val="0"/>
            <w:vAlign w:val="center"/>
          </w:tcPr>
          <w:p w14:paraId="6D8529B8">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46" w:type="dxa"/>
            <w:vMerge w:val="continue"/>
            <w:noWrap w:val="0"/>
            <w:vAlign w:val="center"/>
          </w:tcPr>
          <w:p w14:paraId="6B853762">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p>
        </w:tc>
        <w:tc>
          <w:tcPr>
            <w:tcW w:w="1954" w:type="dxa"/>
            <w:shd w:val="clear" w:color="auto" w:fill="auto"/>
            <w:noWrap w:val="0"/>
            <w:vAlign w:val="center"/>
          </w:tcPr>
          <w:p w14:paraId="67612F05">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在保防期内的项目按回访复查要求做到复查、复访</w:t>
            </w:r>
          </w:p>
        </w:tc>
        <w:tc>
          <w:tcPr>
            <w:tcW w:w="1040" w:type="dxa"/>
            <w:shd w:val="clear" w:color="auto" w:fill="auto"/>
            <w:noWrap w:val="0"/>
            <w:vAlign w:val="center"/>
          </w:tcPr>
          <w:p w14:paraId="5C94D7D1">
            <w:pPr>
              <w:keepNext w:val="0"/>
              <w:keepLines w:val="0"/>
              <w:widowControl/>
              <w:suppressLineNumbers w:val="0"/>
              <w:jc w:val="both"/>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按回访复查要求复查、复访</w:t>
            </w:r>
          </w:p>
        </w:tc>
        <w:tc>
          <w:tcPr>
            <w:tcW w:w="1062" w:type="dxa"/>
            <w:shd w:val="clear" w:color="auto" w:fill="auto"/>
            <w:noWrap w:val="0"/>
            <w:vAlign w:val="center"/>
          </w:tcPr>
          <w:p w14:paraId="6AD83D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kern w:val="0"/>
                <w:sz w:val="20"/>
                <w:szCs w:val="20"/>
                <w:lang w:val="en-US" w:eastAsia="zh-CN" w:bidi="ar-SA"/>
                <w14:textFill>
                  <w14:solidFill>
                    <w14:schemeClr w14:val="tx1"/>
                  </w14:solidFill>
                </w14:textFill>
              </w:rPr>
            </w:pP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按回访复查要求复查、复访</w:t>
            </w:r>
          </w:p>
        </w:tc>
        <w:tc>
          <w:tcPr>
            <w:tcW w:w="776" w:type="dxa"/>
            <w:shd w:val="clear" w:color="auto" w:fill="auto"/>
            <w:noWrap w:val="0"/>
            <w:vAlign w:val="center"/>
          </w:tcPr>
          <w:p w14:paraId="3F66FC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themeColor="text1"/>
                <w:kern w:val="0"/>
                <w:sz w:val="20"/>
                <w:szCs w:val="20"/>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46" w:type="dxa"/>
            <w:shd w:val="clear" w:color="auto" w:fill="auto"/>
            <w:noWrap w:val="0"/>
            <w:vAlign w:val="center"/>
          </w:tcPr>
          <w:p w14:paraId="300973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912" w:type="dxa"/>
            <w:shd w:val="clear" w:color="auto" w:fill="auto"/>
            <w:noWrap w:val="0"/>
            <w:vAlign w:val="center"/>
          </w:tcPr>
          <w:p w14:paraId="518806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30D2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53" w:type="dxa"/>
            <w:vMerge w:val="continue"/>
            <w:noWrap w:val="0"/>
            <w:vAlign w:val="center"/>
          </w:tcPr>
          <w:p w14:paraId="6A85CD1C">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62" w:type="dxa"/>
            <w:vMerge w:val="continue"/>
            <w:noWrap w:val="0"/>
            <w:vAlign w:val="center"/>
          </w:tcPr>
          <w:p w14:paraId="032EC674">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46" w:type="dxa"/>
            <w:noWrap w:val="0"/>
            <w:vAlign w:val="center"/>
          </w:tcPr>
          <w:p w14:paraId="1DC923D2">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时效指标</w:t>
            </w:r>
          </w:p>
        </w:tc>
        <w:tc>
          <w:tcPr>
            <w:tcW w:w="1954" w:type="dxa"/>
            <w:noWrap w:val="0"/>
            <w:vAlign w:val="center"/>
          </w:tcPr>
          <w:p w14:paraId="52469307">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保防期</w:t>
            </w:r>
          </w:p>
        </w:tc>
        <w:tc>
          <w:tcPr>
            <w:tcW w:w="1040" w:type="dxa"/>
            <w:noWrap w:val="0"/>
            <w:vAlign w:val="center"/>
          </w:tcPr>
          <w:p w14:paraId="06D2D8AF">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15年</w:t>
            </w:r>
          </w:p>
        </w:tc>
        <w:tc>
          <w:tcPr>
            <w:tcW w:w="1062" w:type="dxa"/>
            <w:noWrap w:val="0"/>
            <w:vAlign w:val="center"/>
          </w:tcPr>
          <w:p w14:paraId="5AB490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　</w:t>
            </w: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15年</w:t>
            </w:r>
          </w:p>
        </w:tc>
        <w:tc>
          <w:tcPr>
            <w:tcW w:w="776" w:type="dxa"/>
            <w:noWrap w:val="0"/>
            <w:vAlign w:val="center"/>
          </w:tcPr>
          <w:p w14:paraId="34D062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10</w:t>
            </w:r>
          </w:p>
        </w:tc>
        <w:tc>
          <w:tcPr>
            <w:tcW w:w="946" w:type="dxa"/>
            <w:noWrap w:val="0"/>
            <w:vAlign w:val="center"/>
          </w:tcPr>
          <w:p w14:paraId="21C34B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10</w:t>
            </w:r>
          </w:p>
        </w:tc>
        <w:tc>
          <w:tcPr>
            <w:tcW w:w="912" w:type="dxa"/>
            <w:noWrap w:val="0"/>
            <w:vAlign w:val="center"/>
          </w:tcPr>
          <w:p w14:paraId="6A6277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1A0C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69EF4282">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62" w:type="dxa"/>
            <w:vMerge w:val="continue"/>
            <w:noWrap w:val="0"/>
            <w:vAlign w:val="center"/>
          </w:tcPr>
          <w:p w14:paraId="01328779">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46" w:type="dxa"/>
            <w:noWrap w:val="0"/>
            <w:vAlign w:val="center"/>
          </w:tcPr>
          <w:p w14:paraId="69FEF593">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成本指标</w:t>
            </w:r>
          </w:p>
        </w:tc>
        <w:tc>
          <w:tcPr>
            <w:tcW w:w="1954" w:type="dxa"/>
            <w:noWrap w:val="0"/>
            <w:vAlign w:val="center"/>
          </w:tcPr>
          <w:p w14:paraId="697D104B">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全年预算数</w:t>
            </w:r>
          </w:p>
        </w:tc>
        <w:tc>
          <w:tcPr>
            <w:tcW w:w="1040" w:type="dxa"/>
            <w:noWrap w:val="0"/>
            <w:vAlign w:val="center"/>
          </w:tcPr>
          <w:p w14:paraId="6F109D56">
            <w:pPr>
              <w:keepNext w:val="0"/>
              <w:keepLines w:val="0"/>
              <w:widowControl/>
              <w:suppressLineNumbers w:val="0"/>
              <w:jc w:val="both"/>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153.65</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万元</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内</w:t>
            </w:r>
          </w:p>
        </w:tc>
        <w:tc>
          <w:tcPr>
            <w:tcW w:w="1062" w:type="dxa"/>
            <w:noWrap w:val="0"/>
            <w:vAlign w:val="center"/>
          </w:tcPr>
          <w:p w14:paraId="5EFD00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153.61万元</w:t>
            </w:r>
          </w:p>
        </w:tc>
        <w:tc>
          <w:tcPr>
            <w:tcW w:w="776" w:type="dxa"/>
            <w:noWrap w:val="0"/>
            <w:vAlign w:val="center"/>
          </w:tcPr>
          <w:p w14:paraId="3F68A8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10</w:t>
            </w:r>
          </w:p>
        </w:tc>
        <w:tc>
          <w:tcPr>
            <w:tcW w:w="946" w:type="dxa"/>
            <w:noWrap w:val="0"/>
            <w:vAlign w:val="center"/>
          </w:tcPr>
          <w:p w14:paraId="7F02B9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10</w:t>
            </w:r>
          </w:p>
        </w:tc>
        <w:tc>
          <w:tcPr>
            <w:tcW w:w="912" w:type="dxa"/>
            <w:noWrap w:val="0"/>
            <w:vAlign w:val="center"/>
          </w:tcPr>
          <w:p w14:paraId="3B37C4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3534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24C96844">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62" w:type="dxa"/>
            <w:vMerge w:val="restart"/>
            <w:noWrap w:val="0"/>
            <w:vAlign w:val="center"/>
          </w:tcPr>
          <w:p w14:paraId="70FAE8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效益指标</w:t>
            </w:r>
          </w:p>
          <w:p w14:paraId="17ADBD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p w14:paraId="6A1B55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（30分）</w:t>
            </w:r>
          </w:p>
          <w:p w14:paraId="0CE986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1046" w:type="dxa"/>
            <w:noWrap w:val="0"/>
            <w:vAlign w:val="center"/>
          </w:tcPr>
          <w:p w14:paraId="619CD6A4">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经济效</w:t>
            </w:r>
          </w:p>
          <w:p w14:paraId="182A62C8">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益指标</w:t>
            </w:r>
          </w:p>
        </w:tc>
        <w:tc>
          <w:tcPr>
            <w:tcW w:w="1954" w:type="dxa"/>
            <w:noWrap w:val="0"/>
            <w:vAlign w:val="center"/>
          </w:tcPr>
          <w:p w14:paraId="3B3E134D">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无直接经济效益</w:t>
            </w:r>
          </w:p>
        </w:tc>
        <w:tc>
          <w:tcPr>
            <w:tcW w:w="1040" w:type="dxa"/>
            <w:noWrap w:val="0"/>
            <w:vAlign w:val="center"/>
          </w:tcPr>
          <w:p w14:paraId="7599352C">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不适用</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c>
          <w:tcPr>
            <w:tcW w:w="1062" w:type="dxa"/>
            <w:noWrap w:val="0"/>
            <w:vAlign w:val="center"/>
          </w:tcPr>
          <w:p w14:paraId="7EDBDB9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　</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不适用</w:t>
            </w:r>
          </w:p>
        </w:tc>
        <w:tc>
          <w:tcPr>
            <w:tcW w:w="776" w:type="dxa"/>
            <w:noWrap w:val="0"/>
            <w:vAlign w:val="center"/>
          </w:tcPr>
          <w:p w14:paraId="2D162B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p>
        </w:tc>
        <w:tc>
          <w:tcPr>
            <w:tcW w:w="946" w:type="dxa"/>
            <w:noWrap w:val="0"/>
            <w:vAlign w:val="center"/>
          </w:tcPr>
          <w:p w14:paraId="425131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p>
        </w:tc>
        <w:tc>
          <w:tcPr>
            <w:tcW w:w="912" w:type="dxa"/>
            <w:noWrap w:val="0"/>
            <w:vAlign w:val="center"/>
          </w:tcPr>
          <w:p w14:paraId="54100A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pPr>
          </w:p>
        </w:tc>
      </w:tr>
      <w:tr w14:paraId="5C2E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53" w:type="dxa"/>
            <w:vMerge w:val="continue"/>
            <w:noWrap w:val="0"/>
            <w:vAlign w:val="center"/>
          </w:tcPr>
          <w:p w14:paraId="2757F66D">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62" w:type="dxa"/>
            <w:vMerge w:val="continue"/>
            <w:noWrap w:val="0"/>
            <w:vAlign w:val="center"/>
          </w:tcPr>
          <w:p w14:paraId="751ECB4E">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46" w:type="dxa"/>
            <w:vMerge w:val="restart"/>
            <w:noWrap w:val="0"/>
            <w:vAlign w:val="center"/>
          </w:tcPr>
          <w:p w14:paraId="6D97D89A">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社会效</w:t>
            </w:r>
          </w:p>
          <w:p w14:paraId="6922FD8D">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益指标</w:t>
            </w:r>
          </w:p>
        </w:tc>
        <w:tc>
          <w:tcPr>
            <w:tcW w:w="1954" w:type="dxa"/>
            <w:noWrap w:val="0"/>
            <w:vAlign w:val="center"/>
          </w:tcPr>
          <w:p w14:paraId="52D8964D">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城区多个园林单位以及城区主干道行道树木逐渐消除蚁害。</w:t>
            </w:r>
          </w:p>
        </w:tc>
        <w:tc>
          <w:tcPr>
            <w:tcW w:w="1040" w:type="dxa"/>
            <w:noWrap w:val="0"/>
            <w:vAlign w:val="center"/>
          </w:tcPr>
          <w:p w14:paraId="2F930525">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达到良好的社会效益</w:t>
            </w:r>
          </w:p>
        </w:tc>
        <w:tc>
          <w:tcPr>
            <w:tcW w:w="1062" w:type="dxa"/>
            <w:noWrap w:val="0"/>
            <w:vAlign w:val="center"/>
          </w:tcPr>
          <w:p w14:paraId="03B3D4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　</w:t>
            </w: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90</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w:t>
            </w:r>
          </w:p>
        </w:tc>
        <w:tc>
          <w:tcPr>
            <w:tcW w:w="776" w:type="dxa"/>
            <w:noWrap w:val="0"/>
            <w:vAlign w:val="center"/>
          </w:tcPr>
          <w:p w14:paraId="40B0E2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46" w:type="dxa"/>
            <w:noWrap w:val="0"/>
            <w:vAlign w:val="center"/>
          </w:tcPr>
          <w:p w14:paraId="0B4FF8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4</w:t>
            </w: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12" w:type="dxa"/>
            <w:noWrap w:val="0"/>
            <w:vAlign w:val="center"/>
          </w:tcPr>
          <w:p w14:paraId="788049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部分区域蚁害未完全消除，后续加强蚁害防治</w:t>
            </w:r>
          </w:p>
        </w:tc>
      </w:tr>
      <w:tr w14:paraId="0CF5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0A9BC39B">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62" w:type="dxa"/>
            <w:vMerge w:val="continue"/>
            <w:noWrap w:val="0"/>
            <w:vAlign w:val="center"/>
          </w:tcPr>
          <w:p w14:paraId="73B470CD">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46" w:type="dxa"/>
            <w:vMerge w:val="continue"/>
            <w:noWrap w:val="0"/>
            <w:vAlign w:val="center"/>
          </w:tcPr>
          <w:p w14:paraId="255FCA49">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p>
        </w:tc>
        <w:tc>
          <w:tcPr>
            <w:tcW w:w="1954" w:type="dxa"/>
            <w:noWrap w:val="0"/>
            <w:vAlign w:val="center"/>
          </w:tcPr>
          <w:p w14:paraId="69B86039">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确保城市房屋住用安全</w:t>
            </w:r>
          </w:p>
        </w:tc>
        <w:tc>
          <w:tcPr>
            <w:tcW w:w="1040" w:type="dxa"/>
            <w:noWrap w:val="0"/>
            <w:vAlign w:val="center"/>
          </w:tcPr>
          <w:p w14:paraId="6BD5FEB1">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确保城市房屋住用安全</w:t>
            </w:r>
          </w:p>
        </w:tc>
        <w:tc>
          <w:tcPr>
            <w:tcW w:w="1062" w:type="dxa"/>
            <w:noWrap w:val="0"/>
            <w:vAlign w:val="center"/>
          </w:tcPr>
          <w:p w14:paraId="514CFD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　</w:t>
            </w: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90</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w:t>
            </w:r>
          </w:p>
        </w:tc>
        <w:tc>
          <w:tcPr>
            <w:tcW w:w="776" w:type="dxa"/>
            <w:noWrap w:val="0"/>
            <w:vAlign w:val="center"/>
          </w:tcPr>
          <w:p w14:paraId="50EEE6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46" w:type="dxa"/>
            <w:noWrap w:val="0"/>
            <w:vAlign w:val="center"/>
          </w:tcPr>
          <w:p w14:paraId="292B14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14:textFill>
                  <w14:solidFill>
                    <w14:schemeClr w14:val="tx1"/>
                  </w14:solidFill>
                </w14:textFill>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4.5</w:t>
            </w:r>
          </w:p>
        </w:tc>
        <w:tc>
          <w:tcPr>
            <w:tcW w:w="912" w:type="dxa"/>
            <w:noWrap w:val="0"/>
            <w:vAlign w:val="center"/>
          </w:tcPr>
          <w:p w14:paraId="78428C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部分房屋蚁害未完全消除，后续加强蚁害防治</w:t>
            </w:r>
          </w:p>
        </w:tc>
      </w:tr>
      <w:tr w14:paraId="02EA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299C1F29">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62" w:type="dxa"/>
            <w:vMerge w:val="continue"/>
            <w:noWrap w:val="0"/>
            <w:vAlign w:val="center"/>
          </w:tcPr>
          <w:p w14:paraId="7CA5E781">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46" w:type="dxa"/>
            <w:vMerge w:val="restart"/>
            <w:noWrap w:val="0"/>
            <w:vAlign w:val="center"/>
          </w:tcPr>
          <w:p w14:paraId="367F0295">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生态效</w:t>
            </w:r>
          </w:p>
          <w:p w14:paraId="23744F59">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益指标</w:t>
            </w:r>
          </w:p>
        </w:tc>
        <w:tc>
          <w:tcPr>
            <w:tcW w:w="1954" w:type="dxa"/>
            <w:noWrap w:val="0"/>
            <w:vAlign w:val="center"/>
          </w:tcPr>
          <w:p w14:paraId="3DE267CD">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逐渐消除城市园林绿地蚁害，达到山清水绿。</w:t>
            </w:r>
          </w:p>
        </w:tc>
        <w:tc>
          <w:tcPr>
            <w:tcW w:w="1040" w:type="dxa"/>
            <w:noWrap w:val="0"/>
            <w:vAlign w:val="center"/>
          </w:tcPr>
          <w:p w14:paraId="1B862151">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环境效益好</w:t>
            </w:r>
          </w:p>
        </w:tc>
        <w:tc>
          <w:tcPr>
            <w:tcW w:w="1062" w:type="dxa"/>
            <w:noWrap w:val="0"/>
            <w:vAlign w:val="center"/>
          </w:tcPr>
          <w:p w14:paraId="213476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　</w:t>
            </w: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90</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w:t>
            </w:r>
          </w:p>
        </w:tc>
        <w:tc>
          <w:tcPr>
            <w:tcW w:w="776" w:type="dxa"/>
            <w:noWrap w:val="0"/>
            <w:vAlign w:val="center"/>
          </w:tcPr>
          <w:p w14:paraId="59E3BB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46" w:type="dxa"/>
            <w:noWrap w:val="0"/>
            <w:vAlign w:val="center"/>
          </w:tcPr>
          <w:p w14:paraId="0FA8B7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4.</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12" w:type="dxa"/>
            <w:noWrap w:val="0"/>
            <w:vAlign w:val="center"/>
          </w:tcPr>
          <w:p w14:paraId="349744A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部分区域蚁害未完全消除，后续加强蚁害防治</w:t>
            </w:r>
          </w:p>
        </w:tc>
      </w:tr>
      <w:tr w14:paraId="2DF2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4F044F69">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62" w:type="dxa"/>
            <w:vMerge w:val="continue"/>
            <w:noWrap w:val="0"/>
            <w:vAlign w:val="center"/>
          </w:tcPr>
          <w:p w14:paraId="28C5244A">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46" w:type="dxa"/>
            <w:vMerge w:val="continue"/>
            <w:noWrap w:val="0"/>
            <w:vAlign w:val="center"/>
          </w:tcPr>
          <w:p w14:paraId="2349D0A7">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p>
        </w:tc>
        <w:tc>
          <w:tcPr>
            <w:tcW w:w="1954" w:type="dxa"/>
            <w:noWrap w:val="0"/>
            <w:vAlign w:val="center"/>
          </w:tcPr>
          <w:p w14:paraId="46680D26">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降低城市房屋白蚁危害</w:t>
            </w:r>
          </w:p>
        </w:tc>
        <w:tc>
          <w:tcPr>
            <w:tcW w:w="1040" w:type="dxa"/>
            <w:noWrap w:val="0"/>
            <w:vAlign w:val="center"/>
          </w:tcPr>
          <w:p w14:paraId="0C97A0ED">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环境效益好</w:t>
            </w:r>
          </w:p>
        </w:tc>
        <w:tc>
          <w:tcPr>
            <w:tcW w:w="1062" w:type="dxa"/>
            <w:noWrap w:val="0"/>
            <w:vAlign w:val="center"/>
          </w:tcPr>
          <w:p w14:paraId="3180F4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　</w:t>
            </w: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90</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w:t>
            </w:r>
          </w:p>
        </w:tc>
        <w:tc>
          <w:tcPr>
            <w:tcW w:w="776" w:type="dxa"/>
            <w:noWrap w:val="0"/>
            <w:vAlign w:val="center"/>
          </w:tcPr>
          <w:p w14:paraId="15C5AD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46" w:type="dxa"/>
            <w:noWrap w:val="0"/>
            <w:vAlign w:val="center"/>
          </w:tcPr>
          <w:p w14:paraId="1EB197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4.</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12" w:type="dxa"/>
            <w:noWrap w:val="0"/>
            <w:vAlign w:val="center"/>
          </w:tcPr>
          <w:p w14:paraId="1530A7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部分房屋蚁害未完全消除，后续加强蚁害防治</w:t>
            </w:r>
          </w:p>
        </w:tc>
      </w:tr>
      <w:tr w14:paraId="47B99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7C1031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62" w:type="dxa"/>
            <w:vMerge w:val="continue"/>
            <w:noWrap w:val="0"/>
            <w:vAlign w:val="center"/>
          </w:tcPr>
          <w:p w14:paraId="0D8A63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46" w:type="dxa"/>
            <w:vMerge w:val="restart"/>
            <w:noWrap w:val="0"/>
            <w:vAlign w:val="center"/>
          </w:tcPr>
          <w:p w14:paraId="3F6EDBC9">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可持续影响指标</w:t>
            </w:r>
          </w:p>
        </w:tc>
        <w:tc>
          <w:tcPr>
            <w:tcW w:w="1954" w:type="dxa"/>
            <w:noWrap w:val="0"/>
            <w:vAlign w:val="center"/>
          </w:tcPr>
          <w:p w14:paraId="405A2CC2">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蚁害逐年递减</w:t>
            </w:r>
          </w:p>
        </w:tc>
        <w:tc>
          <w:tcPr>
            <w:tcW w:w="1040" w:type="dxa"/>
            <w:noWrap w:val="0"/>
            <w:vAlign w:val="center"/>
          </w:tcPr>
          <w:p w14:paraId="21F17B78">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有可持续影响</w:t>
            </w:r>
          </w:p>
        </w:tc>
        <w:tc>
          <w:tcPr>
            <w:tcW w:w="1062" w:type="dxa"/>
            <w:noWrap w:val="0"/>
            <w:vAlign w:val="center"/>
          </w:tcPr>
          <w:p w14:paraId="633E8BB7">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有可持续影响</w:t>
            </w:r>
          </w:p>
        </w:tc>
        <w:tc>
          <w:tcPr>
            <w:tcW w:w="776" w:type="dxa"/>
            <w:noWrap w:val="0"/>
            <w:vAlign w:val="center"/>
          </w:tcPr>
          <w:p w14:paraId="14CED5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46" w:type="dxa"/>
            <w:noWrap w:val="0"/>
            <w:vAlign w:val="center"/>
          </w:tcPr>
          <w:p w14:paraId="2F2D55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12" w:type="dxa"/>
            <w:noWrap w:val="0"/>
            <w:vAlign w:val="center"/>
          </w:tcPr>
          <w:p w14:paraId="50A56E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0E0A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19E7AE47">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62" w:type="dxa"/>
            <w:vMerge w:val="continue"/>
            <w:noWrap w:val="0"/>
            <w:vAlign w:val="center"/>
          </w:tcPr>
          <w:p w14:paraId="2E149D9E">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46" w:type="dxa"/>
            <w:vMerge w:val="continue"/>
            <w:noWrap w:val="0"/>
            <w:vAlign w:val="center"/>
          </w:tcPr>
          <w:p w14:paraId="2F8B8AC5">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p>
        </w:tc>
        <w:tc>
          <w:tcPr>
            <w:tcW w:w="1954" w:type="dxa"/>
            <w:noWrap w:val="0"/>
            <w:vAlign w:val="center"/>
          </w:tcPr>
          <w:p w14:paraId="715A4F19">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城市房屋15年保防期内无蚁害现象发生</w:t>
            </w:r>
          </w:p>
        </w:tc>
        <w:tc>
          <w:tcPr>
            <w:tcW w:w="1040" w:type="dxa"/>
            <w:noWrap w:val="0"/>
            <w:vAlign w:val="center"/>
          </w:tcPr>
          <w:p w14:paraId="7864D3B2">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有可持续影响</w:t>
            </w:r>
          </w:p>
        </w:tc>
        <w:tc>
          <w:tcPr>
            <w:tcW w:w="1062" w:type="dxa"/>
            <w:noWrap w:val="0"/>
            <w:vAlign w:val="center"/>
          </w:tcPr>
          <w:p w14:paraId="278A32EA">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有可持续影响</w:t>
            </w:r>
          </w:p>
        </w:tc>
        <w:tc>
          <w:tcPr>
            <w:tcW w:w="776" w:type="dxa"/>
            <w:noWrap w:val="0"/>
            <w:vAlign w:val="center"/>
          </w:tcPr>
          <w:p w14:paraId="3A0475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46" w:type="dxa"/>
            <w:noWrap w:val="0"/>
            <w:vAlign w:val="center"/>
          </w:tcPr>
          <w:p w14:paraId="029BC3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12" w:type="dxa"/>
            <w:noWrap w:val="0"/>
            <w:vAlign w:val="center"/>
          </w:tcPr>
          <w:p w14:paraId="7D72F1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1BB2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Merge w:val="continue"/>
            <w:noWrap w:val="0"/>
            <w:vAlign w:val="center"/>
          </w:tcPr>
          <w:p w14:paraId="35D425FB">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62" w:type="dxa"/>
            <w:noWrap w:val="0"/>
            <w:vAlign w:val="center"/>
          </w:tcPr>
          <w:p w14:paraId="5C5123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满意度</w:t>
            </w:r>
          </w:p>
          <w:p w14:paraId="266BE2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指标</w:t>
            </w:r>
          </w:p>
          <w:p w14:paraId="616F60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（10分）</w:t>
            </w:r>
          </w:p>
        </w:tc>
        <w:tc>
          <w:tcPr>
            <w:tcW w:w="1046" w:type="dxa"/>
            <w:noWrap w:val="0"/>
            <w:vAlign w:val="center"/>
          </w:tcPr>
          <w:p w14:paraId="1EC6BD59">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服务对象满意度指标</w:t>
            </w:r>
          </w:p>
        </w:tc>
        <w:tc>
          <w:tcPr>
            <w:tcW w:w="1954" w:type="dxa"/>
            <w:noWrap w:val="0"/>
            <w:vAlign w:val="center"/>
          </w:tcPr>
          <w:p w14:paraId="58E72E33">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施工验收后达到90%以上的满意度</w:t>
            </w:r>
          </w:p>
        </w:tc>
        <w:tc>
          <w:tcPr>
            <w:tcW w:w="1040" w:type="dxa"/>
            <w:noWrap w:val="0"/>
            <w:vAlign w:val="center"/>
          </w:tcPr>
          <w:p w14:paraId="34B72DD4">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90%</w:t>
            </w:r>
          </w:p>
        </w:tc>
        <w:tc>
          <w:tcPr>
            <w:tcW w:w="1062" w:type="dxa"/>
            <w:noWrap w:val="0"/>
            <w:vAlign w:val="center"/>
          </w:tcPr>
          <w:p w14:paraId="60BD16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90%</w:t>
            </w:r>
          </w:p>
        </w:tc>
        <w:tc>
          <w:tcPr>
            <w:tcW w:w="776" w:type="dxa"/>
            <w:noWrap w:val="0"/>
            <w:vAlign w:val="center"/>
          </w:tcPr>
          <w:p w14:paraId="2AEF69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10</w:t>
            </w:r>
          </w:p>
        </w:tc>
        <w:tc>
          <w:tcPr>
            <w:tcW w:w="946" w:type="dxa"/>
            <w:noWrap w:val="0"/>
            <w:vAlign w:val="center"/>
          </w:tcPr>
          <w:p w14:paraId="7A14E4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14:textFill>
                  <w14:solidFill>
                    <w14:schemeClr w14:val="tx1"/>
                  </w14:solidFill>
                </w14:textFill>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10</w:t>
            </w:r>
          </w:p>
        </w:tc>
        <w:tc>
          <w:tcPr>
            <w:tcW w:w="912" w:type="dxa"/>
            <w:noWrap w:val="0"/>
            <w:vAlign w:val="center"/>
          </w:tcPr>
          <w:p w14:paraId="29D192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663A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7" w:type="dxa"/>
            <w:gridSpan w:val="6"/>
            <w:noWrap w:val="0"/>
            <w:vAlign w:val="center"/>
          </w:tcPr>
          <w:p w14:paraId="76291B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总分</w:t>
            </w:r>
          </w:p>
        </w:tc>
        <w:tc>
          <w:tcPr>
            <w:tcW w:w="776" w:type="dxa"/>
            <w:noWrap w:val="0"/>
            <w:vAlign w:val="center"/>
          </w:tcPr>
          <w:p w14:paraId="49C8DB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100</w:t>
            </w:r>
          </w:p>
        </w:tc>
        <w:tc>
          <w:tcPr>
            <w:tcW w:w="946" w:type="dxa"/>
            <w:noWrap w:val="0"/>
            <w:vAlign w:val="center"/>
          </w:tcPr>
          <w:p w14:paraId="6C39F22C">
            <w:pPr>
              <w:keepNext w:val="0"/>
              <w:keepLines w:val="0"/>
              <w:pageBreakBefore w:val="0"/>
              <w:widowControl/>
              <w:kinsoku/>
              <w:wordWrap/>
              <w:overflowPunct/>
              <w:topLinePunct w:val="0"/>
              <w:autoSpaceDE/>
              <w:autoSpaceDN/>
              <w:bidi w:val="0"/>
              <w:adjustRightInd/>
              <w:snapToGrid/>
              <w:spacing w:line="260" w:lineRule="exact"/>
              <w:ind w:firstLine="200" w:firstLineChars="100"/>
              <w:jc w:val="both"/>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97.69</w:t>
            </w:r>
          </w:p>
        </w:tc>
        <w:tc>
          <w:tcPr>
            <w:tcW w:w="912" w:type="dxa"/>
            <w:noWrap w:val="0"/>
            <w:vAlign w:val="center"/>
          </w:tcPr>
          <w:p w14:paraId="114B5D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r>
    </w:tbl>
    <w:p w14:paraId="7C65A3FE">
      <w:pPr>
        <w:keepNext w:val="0"/>
        <w:keepLines w:val="0"/>
        <w:pageBreakBefore w:val="0"/>
        <w:widowControl w:val="0"/>
        <w:kinsoku/>
        <w:wordWrap/>
        <w:overflowPunct/>
        <w:topLinePunct w:val="0"/>
        <w:autoSpaceDE/>
        <w:autoSpaceDN/>
        <w:bidi w:val="0"/>
        <w:adjustRightInd/>
        <w:snapToGrid/>
        <w:spacing w:afterLines="0" w:line="240" w:lineRule="auto"/>
        <w:ind w:right="0" w:rightChars="0"/>
        <w:jc w:val="both"/>
        <w:textAlignment w:val="auto"/>
        <w:rPr>
          <w:rFonts w:hint="default" w:ascii="Times New Roman" w:hAnsi="Times New Roman" w:eastAsia="仿宋_GB2312" w:cs="Times New Roman"/>
          <w:color w:val="000000" w:themeColor="text1"/>
          <w:sz w:val="22"/>
          <w:szCs w:val="22"/>
          <w:highlight w:val="none"/>
          <w14:textFill>
            <w14:solidFill>
              <w14:schemeClr w14:val="tx1"/>
            </w14:solidFill>
          </w14:textFill>
        </w:rPr>
      </w:pPr>
    </w:p>
    <w:p w14:paraId="44D75A51">
      <w:pPr>
        <w:keepNext w:val="0"/>
        <w:keepLines w:val="0"/>
        <w:pageBreakBefore w:val="0"/>
        <w:widowControl w:val="0"/>
        <w:kinsoku/>
        <w:wordWrap/>
        <w:overflowPunct/>
        <w:topLinePunct w:val="0"/>
        <w:autoSpaceDE/>
        <w:autoSpaceDN/>
        <w:bidi w:val="0"/>
        <w:adjustRightInd/>
        <w:snapToGrid/>
        <w:spacing w:afterLines="0" w:line="240" w:lineRule="auto"/>
        <w:ind w:right="0" w:rightChars="0"/>
        <w:jc w:val="both"/>
        <w:textAlignment w:val="auto"/>
        <w:rPr>
          <w:rFonts w:hint="eastAsia" w:ascii="Times New Roman" w:hAnsi="Times New Roman" w:eastAsia="仿宋_GB2312" w:cs="Times New Roman"/>
          <w:color w:val="000000" w:themeColor="text1"/>
          <w:sz w:val="22"/>
          <w:szCs w:val="22"/>
          <w:highlight w:val="none"/>
          <w:lang w:val="en-US" w:eastAsia="zh-CN"/>
          <w14:textFill>
            <w14:solidFill>
              <w14:schemeClr w14:val="tx1"/>
            </w14:solidFill>
          </w14:textFill>
        </w:rPr>
        <w:sectPr>
          <w:pgSz w:w="11906" w:h="16838"/>
          <w:pgMar w:top="1440" w:right="1800" w:bottom="1440" w:left="1800" w:header="851" w:footer="992" w:gutter="0"/>
          <w:pgNumType w:fmt="decimal" w:start="1"/>
          <w:cols w:space="425" w:num="1"/>
          <w:docGrid w:type="lines" w:linePitch="312" w:charSpace="0"/>
        </w:sectPr>
      </w:pPr>
      <w:r>
        <w:rPr>
          <w:rFonts w:hint="default" w:ascii="Times New Roman" w:hAnsi="Times New Roman" w:eastAsia="仿宋_GB2312" w:cs="Times New Roman"/>
          <w:color w:val="000000" w:themeColor="text1"/>
          <w:sz w:val="22"/>
          <w:szCs w:val="22"/>
          <w:highlight w:val="none"/>
          <w14:textFill>
            <w14:solidFill>
              <w14:schemeClr w14:val="tx1"/>
            </w14:solidFill>
          </w14:textFill>
        </w:rPr>
        <w:t>填表人：</w:t>
      </w:r>
      <w:r>
        <w:rPr>
          <w:rFonts w:hint="eastAsia" w:ascii="Times New Roman" w:hAnsi="Times New Roman" w:eastAsia="仿宋_GB2312" w:cs="Times New Roman"/>
          <w:color w:val="000000" w:themeColor="text1"/>
          <w:sz w:val="22"/>
          <w:szCs w:val="22"/>
          <w:highlight w:val="none"/>
          <w:lang w:val="en-US" w:eastAsia="zh-CN"/>
          <w14:textFill>
            <w14:solidFill>
              <w14:schemeClr w14:val="tx1"/>
            </w14:solidFill>
          </w14:textFill>
        </w:rPr>
        <w:t xml:space="preserve">李青  </w:t>
      </w:r>
      <w:r>
        <w:rPr>
          <w:rFonts w:hint="default" w:ascii="Times New Roman" w:hAnsi="Times New Roman" w:eastAsia="仿宋_GB2312" w:cs="Times New Roman"/>
          <w:color w:val="000000" w:themeColor="text1"/>
          <w:sz w:val="22"/>
          <w:szCs w:val="22"/>
          <w:highlight w:val="none"/>
          <w14:textFill>
            <w14:solidFill>
              <w14:schemeClr w14:val="tx1"/>
            </w14:solidFill>
          </w14:textFill>
        </w:rPr>
        <w:t>填报日期：</w:t>
      </w:r>
      <w:r>
        <w:rPr>
          <w:rFonts w:hint="eastAsia" w:ascii="Times New Roman" w:hAnsi="Times New Roman" w:eastAsia="仿宋_GB2312" w:cs="Times New Roman"/>
          <w:color w:val="000000" w:themeColor="text1"/>
          <w:sz w:val="22"/>
          <w:szCs w:val="22"/>
          <w:highlight w:val="none"/>
          <w:lang w:val="en-US" w:eastAsia="zh-CN"/>
          <w14:textFill>
            <w14:solidFill>
              <w14:schemeClr w14:val="tx1"/>
            </w14:solidFill>
          </w14:textFill>
        </w:rPr>
        <w:t>2025.4.2</w:t>
      </w:r>
      <w:r>
        <w:rPr>
          <w:rFonts w:hint="default" w:ascii="Times New Roman" w:hAnsi="Times New Roman" w:eastAsia="仿宋_GB2312" w:cs="Times New Roman"/>
          <w:color w:val="000000" w:themeColor="text1"/>
          <w:sz w:val="22"/>
          <w:szCs w:val="22"/>
          <w:highlight w:val="none"/>
          <w14:textFill>
            <w14:solidFill>
              <w14:schemeClr w14:val="tx1"/>
            </w14:solidFill>
          </w14:textFill>
        </w:rPr>
        <w:t xml:space="preserve"> </w:t>
      </w:r>
      <w:r>
        <w:rPr>
          <w:rFonts w:hint="eastAsia" w:ascii="Times New Roman" w:hAnsi="Times New Roman" w:eastAsia="仿宋_GB2312" w:cs="Times New Roman"/>
          <w:color w:val="000000" w:themeColor="text1"/>
          <w:sz w:val="22"/>
          <w:szCs w:val="2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2"/>
          <w:szCs w:val="22"/>
          <w:highlight w:val="none"/>
          <w14:textFill>
            <w14:solidFill>
              <w14:schemeClr w14:val="tx1"/>
            </w14:solidFill>
          </w14:textFill>
        </w:rPr>
        <w:t>联系电话：</w:t>
      </w:r>
      <w:r>
        <w:rPr>
          <w:rFonts w:hint="eastAsia" w:ascii="Times New Roman" w:hAnsi="Times New Roman" w:eastAsia="仿宋_GB2312" w:cs="Times New Roman"/>
          <w:color w:val="000000" w:themeColor="text1"/>
          <w:sz w:val="22"/>
          <w:szCs w:val="22"/>
          <w:highlight w:val="none"/>
          <w:lang w:val="en-US" w:eastAsia="zh-CN"/>
          <w14:textFill>
            <w14:solidFill>
              <w14:schemeClr w14:val="tx1"/>
            </w14:solidFill>
          </w14:textFill>
        </w:rPr>
        <w:t xml:space="preserve">13873083020 </w:t>
      </w:r>
      <w:r>
        <w:rPr>
          <w:rFonts w:hint="default" w:ascii="Times New Roman" w:hAnsi="Times New Roman" w:eastAsia="仿宋_GB2312" w:cs="Times New Roman"/>
          <w:color w:val="000000" w:themeColor="text1"/>
          <w:sz w:val="22"/>
          <w:szCs w:val="22"/>
          <w:highlight w:val="none"/>
          <w14:textFill>
            <w14:solidFill>
              <w14:schemeClr w14:val="tx1"/>
            </w14:solidFill>
          </w14:textFill>
        </w:rPr>
        <w:t xml:space="preserve"> 单位</w:t>
      </w:r>
      <w:r>
        <w:rPr>
          <w:rFonts w:hint="eastAsia" w:ascii="Times New Roman" w:hAnsi="Times New Roman" w:eastAsia="仿宋_GB2312" w:cs="Times New Roman"/>
          <w:color w:val="000000" w:themeColor="text1"/>
          <w:sz w:val="22"/>
          <w:szCs w:val="22"/>
          <w:highlight w:val="none"/>
          <w:lang w:val="en-US" w:eastAsia="zh-CN"/>
          <w14:textFill>
            <w14:solidFill>
              <w14:schemeClr w14:val="tx1"/>
            </w14:solidFill>
          </w14:textFill>
        </w:rPr>
        <w:t>负责人签字：</w:t>
      </w:r>
    </w:p>
    <w:p w14:paraId="7B08204F">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3-2</w:t>
      </w:r>
    </w:p>
    <w:p w14:paraId="5B939771">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8"/>
        <w:tblW w:w="9963" w:type="dxa"/>
        <w:jc w:val="center"/>
        <w:tblLayout w:type="fixed"/>
        <w:tblCellMar>
          <w:top w:w="0" w:type="dxa"/>
          <w:left w:w="108" w:type="dxa"/>
          <w:bottom w:w="0" w:type="dxa"/>
          <w:right w:w="108" w:type="dxa"/>
        </w:tblCellMar>
      </w:tblPr>
      <w:tblGrid>
        <w:gridCol w:w="1049"/>
        <w:gridCol w:w="1024"/>
        <w:gridCol w:w="1395"/>
        <w:gridCol w:w="1987"/>
        <w:gridCol w:w="907"/>
        <w:gridCol w:w="1021"/>
        <w:gridCol w:w="615"/>
        <w:gridCol w:w="660"/>
        <w:gridCol w:w="1305"/>
      </w:tblGrid>
      <w:tr w14:paraId="376DFF09">
        <w:tblPrEx>
          <w:tblCellMar>
            <w:top w:w="0" w:type="dxa"/>
            <w:left w:w="108" w:type="dxa"/>
            <w:bottom w:w="0" w:type="dxa"/>
            <w:right w:w="108" w:type="dxa"/>
          </w:tblCellMar>
        </w:tblPrEx>
        <w:trPr>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14:paraId="4FA446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55242B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914" w:type="dxa"/>
            <w:gridSpan w:val="8"/>
            <w:tcBorders>
              <w:top w:val="single" w:color="auto" w:sz="4" w:space="0"/>
              <w:left w:val="nil"/>
              <w:bottom w:val="single" w:color="auto" w:sz="4" w:space="0"/>
              <w:right w:val="single" w:color="auto" w:sz="4" w:space="0"/>
            </w:tcBorders>
            <w:noWrap w:val="0"/>
            <w:vAlign w:val="center"/>
          </w:tcPr>
          <w:p w14:paraId="009524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非税收入执收成本</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　</w:t>
            </w:r>
          </w:p>
        </w:tc>
      </w:tr>
      <w:tr w14:paraId="09E9B0FE">
        <w:tblPrEx>
          <w:tblCellMar>
            <w:top w:w="0" w:type="dxa"/>
            <w:left w:w="108" w:type="dxa"/>
            <w:bottom w:w="0" w:type="dxa"/>
            <w:right w:w="108" w:type="dxa"/>
          </w:tblCellMar>
        </w:tblPrEx>
        <w:trPr>
          <w:jc w:val="center"/>
        </w:trPr>
        <w:tc>
          <w:tcPr>
            <w:tcW w:w="1049" w:type="dxa"/>
            <w:tcBorders>
              <w:top w:val="nil"/>
              <w:left w:val="single" w:color="auto" w:sz="4" w:space="0"/>
              <w:bottom w:val="single" w:color="auto" w:sz="4" w:space="0"/>
              <w:right w:val="single" w:color="auto" w:sz="4" w:space="0"/>
            </w:tcBorders>
            <w:noWrap w:val="0"/>
            <w:vAlign w:val="center"/>
          </w:tcPr>
          <w:p w14:paraId="4C7836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5313" w:type="dxa"/>
            <w:gridSpan w:val="4"/>
            <w:tcBorders>
              <w:top w:val="single" w:color="auto" w:sz="4" w:space="0"/>
              <w:left w:val="nil"/>
              <w:bottom w:val="single" w:color="auto" w:sz="4" w:space="0"/>
              <w:right w:val="single" w:color="auto" w:sz="4" w:space="0"/>
            </w:tcBorders>
            <w:noWrap w:val="0"/>
            <w:vAlign w:val="center"/>
          </w:tcPr>
          <w:p w14:paraId="198D20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岳阳市住房和城乡建设局</w:t>
            </w:r>
          </w:p>
        </w:tc>
        <w:tc>
          <w:tcPr>
            <w:tcW w:w="1021" w:type="dxa"/>
            <w:tcBorders>
              <w:top w:val="single" w:color="auto" w:sz="4" w:space="0"/>
              <w:left w:val="nil"/>
              <w:bottom w:val="single" w:color="auto" w:sz="4" w:space="0"/>
              <w:right w:val="single" w:color="000000" w:sz="4" w:space="0"/>
            </w:tcBorders>
            <w:noWrap w:val="0"/>
            <w:vAlign w:val="center"/>
          </w:tcPr>
          <w:p w14:paraId="095EDE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580" w:type="dxa"/>
            <w:gridSpan w:val="3"/>
            <w:tcBorders>
              <w:top w:val="single" w:color="auto" w:sz="4" w:space="0"/>
              <w:left w:val="nil"/>
              <w:bottom w:val="single" w:color="auto" w:sz="4" w:space="0"/>
              <w:right w:val="single" w:color="auto" w:sz="4" w:space="0"/>
            </w:tcBorders>
            <w:noWrap w:val="0"/>
            <w:vAlign w:val="center"/>
          </w:tcPr>
          <w:p w14:paraId="301385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岳阳市住房保障服务中心</w:t>
            </w:r>
          </w:p>
        </w:tc>
      </w:tr>
      <w:tr w14:paraId="5204CDDF">
        <w:tblPrEx>
          <w:tblCellMar>
            <w:top w:w="0" w:type="dxa"/>
            <w:left w:w="108" w:type="dxa"/>
            <w:bottom w:w="0" w:type="dxa"/>
            <w:right w:w="108" w:type="dxa"/>
          </w:tblCellMar>
        </w:tblPrEx>
        <w:trPr>
          <w:jc w:val="center"/>
        </w:trPr>
        <w:tc>
          <w:tcPr>
            <w:tcW w:w="1049" w:type="dxa"/>
            <w:vMerge w:val="restart"/>
            <w:tcBorders>
              <w:top w:val="nil"/>
              <w:left w:val="single" w:color="auto" w:sz="4" w:space="0"/>
              <w:bottom w:val="single" w:color="000000" w:sz="4" w:space="0"/>
              <w:right w:val="single" w:color="auto" w:sz="4" w:space="0"/>
            </w:tcBorders>
            <w:noWrap w:val="0"/>
            <w:vAlign w:val="center"/>
          </w:tcPr>
          <w:p w14:paraId="5F440E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4E51BE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419" w:type="dxa"/>
            <w:gridSpan w:val="2"/>
            <w:tcBorders>
              <w:top w:val="nil"/>
              <w:left w:val="nil"/>
              <w:bottom w:val="single" w:color="auto" w:sz="4" w:space="0"/>
              <w:right w:val="single" w:color="auto" w:sz="4" w:space="0"/>
            </w:tcBorders>
            <w:noWrap w:val="0"/>
            <w:vAlign w:val="center"/>
          </w:tcPr>
          <w:p w14:paraId="3B51ED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987" w:type="dxa"/>
            <w:tcBorders>
              <w:top w:val="nil"/>
              <w:left w:val="nil"/>
              <w:bottom w:val="single" w:color="auto" w:sz="4" w:space="0"/>
              <w:right w:val="single" w:color="auto" w:sz="4" w:space="0"/>
            </w:tcBorders>
            <w:noWrap w:val="0"/>
            <w:vAlign w:val="center"/>
          </w:tcPr>
          <w:p w14:paraId="191773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5F0905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907" w:type="dxa"/>
            <w:tcBorders>
              <w:top w:val="nil"/>
              <w:left w:val="nil"/>
              <w:bottom w:val="single" w:color="auto" w:sz="4" w:space="0"/>
              <w:right w:val="single" w:color="auto" w:sz="4" w:space="0"/>
            </w:tcBorders>
            <w:noWrap w:val="0"/>
            <w:vAlign w:val="center"/>
          </w:tcPr>
          <w:p w14:paraId="229CC1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10FD6E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21" w:type="dxa"/>
            <w:tcBorders>
              <w:top w:val="nil"/>
              <w:left w:val="nil"/>
              <w:bottom w:val="single" w:color="auto" w:sz="4" w:space="0"/>
              <w:right w:val="single" w:color="auto" w:sz="4" w:space="0"/>
            </w:tcBorders>
            <w:noWrap w:val="0"/>
            <w:vAlign w:val="center"/>
          </w:tcPr>
          <w:p w14:paraId="73C4CD7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2590991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615" w:type="dxa"/>
            <w:tcBorders>
              <w:top w:val="nil"/>
              <w:left w:val="nil"/>
              <w:bottom w:val="single" w:color="auto" w:sz="4" w:space="0"/>
              <w:right w:val="single" w:color="auto" w:sz="4" w:space="0"/>
            </w:tcBorders>
            <w:noWrap w:val="0"/>
            <w:vAlign w:val="center"/>
          </w:tcPr>
          <w:p w14:paraId="20ABECA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660" w:type="dxa"/>
            <w:tcBorders>
              <w:top w:val="nil"/>
              <w:left w:val="nil"/>
              <w:bottom w:val="single" w:color="auto" w:sz="4" w:space="0"/>
              <w:right w:val="single" w:color="auto" w:sz="4" w:space="0"/>
            </w:tcBorders>
            <w:noWrap w:val="0"/>
            <w:vAlign w:val="center"/>
          </w:tcPr>
          <w:p w14:paraId="08B6FD8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05" w:type="dxa"/>
            <w:tcBorders>
              <w:top w:val="nil"/>
              <w:left w:val="nil"/>
              <w:bottom w:val="single" w:color="auto" w:sz="4" w:space="0"/>
              <w:right w:val="single" w:color="auto" w:sz="4" w:space="0"/>
            </w:tcBorders>
            <w:noWrap w:val="0"/>
            <w:vAlign w:val="center"/>
          </w:tcPr>
          <w:p w14:paraId="0B47D1E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22A263E2">
        <w:tblPrEx>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14:paraId="0736A5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419" w:type="dxa"/>
            <w:gridSpan w:val="2"/>
            <w:tcBorders>
              <w:top w:val="nil"/>
              <w:left w:val="nil"/>
              <w:bottom w:val="single" w:color="auto" w:sz="4" w:space="0"/>
              <w:right w:val="single" w:color="auto" w:sz="4" w:space="0"/>
            </w:tcBorders>
            <w:noWrap w:val="0"/>
            <w:vAlign w:val="center"/>
          </w:tcPr>
          <w:p w14:paraId="4215E8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987" w:type="dxa"/>
            <w:tcBorders>
              <w:top w:val="nil"/>
              <w:left w:val="nil"/>
              <w:bottom w:val="single" w:color="auto" w:sz="4" w:space="0"/>
              <w:right w:val="single" w:color="auto" w:sz="4" w:space="0"/>
            </w:tcBorders>
            <w:noWrap w:val="0"/>
            <w:vAlign w:val="center"/>
          </w:tcPr>
          <w:p w14:paraId="694456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26</w:t>
            </w:r>
          </w:p>
        </w:tc>
        <w:tc>
          <w:tcPr>
            <w:tcW w:w="907" w:type="dxa"/>
            <w:tcBorders>
              <w:top w:val="nil"/>
              <w:left w:val="nil"/>
              <w:bottom w:val="single" w:color="auto" w:sz="4" w:space="0"/>
              <w:right w:val="single" w:color="auto" w:sz="4" w:space="0"/>
            </w:tcBorders>
            <w:noWrap w:val="0"/>
            <w:vAlign w:val="center"/>
          </w:tcPr>
          <w:p w14:paraId="560179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27</w:t>
            </w:r>
          </w:p>
        </w:tc>
        <w:tc>
          <w:tcPr>
            <w:tcW w:w="1021" w:type="dxa"/>
            <w:tcBorders>
              <w:top w:val="nil"/>
              <w:left w:val="nil"/>
              <w:bottom w:val="single" w:color="auto" w:sz="4" w:space="0"/>
              <w:right w:val="single" w:color="auto" w:sz="4" w:space="0"/>
            </w:tcBorders>
            <w:noWrap w:val="0"/>
            <w:vAlign w:val="center"/>
          </w:tcPr>
          <w:p w14:paraId="696649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27</w:t>
            </w:r>
          </w:p>
        </w:tc>
        <w:tc>
          <w:tcPr>
            <w:tcW w:w="615" w:type="dxa"/>
            <w:tcBorders>
              <w:top w:val="nil"/>
              <w:left w:val="nil"/>
              <w:bottom w:val="single" w:color="auto" w:sz="4" w:space="0"/>
              <w:right w:val="single" w:color="auto" w:sz="4" w:space="0"/>
            </w:tcBorders>
            <w:noWrap w:val="0"/>
            <w:vAlign w:val="center"/>
          </w:tcPr>
          <w:p w14:paraId="7446A8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660" w:type="dxa"/>
            <w:tcBorders>
              <w:top w:val="nil"/>
              <w:left w:val="nil"/>
              <w:bottom w:val="single" w:color="auto" w:sz="4" w:space="0"/>
              <w:right w:val="single" w:color="auto" w:sz="4" w:space="0"/>
            </w:tcBorders>
            <w:noWrap w:val="0"/>
            <w:vAlign w:val="center"/>
          </w:tcPr>
          <w:p w14:paraId="5D4A0A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305" w:type="dxa"/>
            <w:tcBorders>
              <w:top w:val="nil"/>
              <w:left w:val="nil"/>
              <w:bottom w:val="single" w:color="auto" w:sz="4" w:space="0"/>
              <w:right w:val="single" w:color="auto" w:sz="4" w:space="0"/>
            </w:tcBorders>
            <w:noWrap w:val="0"/>
            <w:vAlign w:val="center"/>
          </w:tcPr>
          <w:p w14:paraId="21825A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10A35869">
        <w:tblPrEx>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14:paraId="725DC8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419" w:type="dxa"/>
            <w:gridSpan w:val="2"/>
            <w:tcBorders>
              <w:top w:val="nil"/>
              <w:left w:val="nil"/>
              <w:bottom w:val="single" w:color="auto" w:sz="4" w:space="0"/>
              <w:right w:val="single" w:color="auto" w:sz="4" w:space="0"/>
            </w:tcBorders>
            <w:noWrap w:val="0"/>
            <w:vAlign w:val="center"/>
          </w:tcPr>
          <w:p w14:paraId="78099C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987" w:type="dxa"/>
            <w:tcBorders>
              <w:top w:val="nil"/>
              <w:left w:val="nil"/>
              <w:bottom w:val="single" w:color="auto" w:sz="4" w:space="0"/>
              <w:right w:val="single" w:color="auto" w:sz="4" w:space="0"/>
            </w:tcBorders>
            <w:noWrap w:val="0"/>
            <w:vAlign w:val="center"/>
          </w:tcPr>
          <w:p w14:paraId="68A4A6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26</w:t>
            </w:r>
          </w:p>
        </w:tc>
        <w:tc>
          <w:tcPr>
            <w:tcW w:w="907" w:type="dxa"/>
            <w:tcBorders>
              <w:top w:val="nil"/>
              <w:left w:val="nil"/>
              <w:bottom w:val="single" w:color="auto" w:sz="4" w:space="0"/>
              <w:right w:val="single" w:color="auto" w:sz="4" w:space="0"/>
            </w:tcBorders>
            <w:noWrap w:val="0"/>
            <w:vAlign w:val="center"/>
          </w:tcPr>
          <w:p w14:paraId="266E26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27</w:t>
            </w:r>
          </w:p>
        </w:tc>
        <w:tc>
          <w:tcPr>
            <w:tcW w:w="1021" w:type="dxa"/>
            <w:tcBorders>
              <w:top w:val="nil"/>
              <w:left w:val="nil"/>
              <w:bottom w:val="single" w:color="auto" w:sz="4" w:space="0"/>
              <w:right w:val="single" w:color="auto" w:sz="4" w:space="0"/>
            </w:tcBorders>
            <w:noWrap w:val="0"/>
            <w:vAlign w:val="center"/>
          </w:tcPr>
          <w:p w14:paraId="70D2C2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27</w:t>
            </w:r>
          </w:p>
        </w:tc>
        <w:tc>
          <w:tcPr>
            <w:tcW w:w="615" w:type="dxa"/>
            <w:tcBorders>
              <w:top w:val="nil"/>
              <w:left w:val="nil"/>
              <w:bottom w:val="single" w:color="auto" w:sz="4" w:space="0"/>
              <w:right w:val="single" w:color="auto" w:sz="4" w:space="0"/>
            </w:tcBorders>
            <w:noWrap w:val="0"/>
            <w:vAlign w:val="center"/>
          </w:tcPr>
          <w:p w14:paraId="502E88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nil"/>
              <w:left w:val="nil"/>
              <w:bottom w:val="single" w:color="auto" w:sz="4" w:space="0"/>
              <w:right w:val="single" w:color="auto" w:sz="4" w:space="0"/>
            </w:tcBorders>
            <w:noWrap w:val="0"/>
            <w:vAlign w:val="center"/>
          </w:tcPr>
          <w:p w14:paraId="03F42C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305" w:type="dxa"/>
            <w:tcBorders>
              <w:top w:val="nil"/>
              <w:left w:val="nil"/>
              <w:bottom w:val="single" w:color="auto" w:sz="4" w:space="0"/>
              <w:right w:val="single" w:color="auto" w:sz="4" w:space="0"/>
            </w:tcBorders>
            <w:noWrap w:val="0"/>
            <w:vAlign w:val="center"/>
          </w:tcPr>
          <w:p w14:paraId="3B1D91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4515C737">
        <w:tblPrEx>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14:paraId="6F246D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419" w:type="dxa"/>
            <w:gridSpan w:val="2"/>
            <w:tcBorders>
              <w:top w:val="nil"/>
              <w:left w:val="nil"/>
              <w:bottom w:val="single" w:color="auto" w:sz="4" w:space="0"/>
              <w:right w:val="single" w:color="auto" w:sz="4" w:space="0"/>
            </w:tcBorders>
            <w:noWrap w:val="0"/>
            <w:vAlign w:val="center"/>
          </w:tcPr>
          <w:p w14:paraId="0424A5C5">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987" w:type="dxa"/>
            <w:tcBorders>
              <w:top w:val="nil"/>
              <w:left w:val="nil"/>
              <w:bottom w:val="single" w:color="auto" w:sz="4" w:space="0"/>
              <w:right w:val="single" w:color="auto" w:sz="4" w:space="0"/>
            </w:tcBorders>
            <w:noWrap w:val="0"/>
            <w:vAlign w:val="center"/>
          </w:tcPr>
          <w:p w14:paraId="246860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07" w:type="dxa"/>
            <w:tcBorders>
              <w:top w:val="nil"/>
              <w:left w:val="nil"/>
              <w:bottom w:val="single" w:color="auto" w:sz="4" w:space="0"/>
              <w:right w:val="single" w:color="auto" w:sz="4" w:space="0"/>
            </w:tcBorders>
            <w:noWrap w:val="0"/>
            <w:vAlign w:val="center"/>
          </w:tcPr>
          <w:p w14:paraId="572DB6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1" w:type="dxa"/>
            <w:tcBorders>
              <w:top w:val="nil"/>
              <w:left w:val="nil"/>
              <w:bottom w:val="single" w:color="auto" w:sz="4" w:space="0"/>
              <w:right w:val="single" w:color="auto" w:sz="4" w:space="0"/>
            </w:tcBorders>
            <w:noWrap w:val="0"/>
            <w:vAlign w:val="center"/>
          </w:tcPr>
          <w:p w14:paraId="782BF7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15" w:type="dxa"/>
            <w:tcBorders>
              <w:top w:val="nil"/>
              <w:left w:val="nil"/>
              <w:bottom w:val="single" w:color="auto" w:sz="4" w:space="0"/>
              <w:right w:val="single" w:color="auto" w:sz="4" w:space="0"/>
            </w:tcBorders>
            <w:noWrap w:val="0"/>
            <w:vAlign w:val="center"/>
          </w:tcPr>
          <w:p w14:paraId="66F2D2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60" w:type="dxa"/>
            <w:tcBorders>
              <w:top w:val="nil"/>
              <w:left w:val="nil"/>
              <w:bottom w:val="single" w:color="auto" w:sz="4" w:space="0"/>
              <w:right w:val="single" w:color="auto" w:sz="4" w:space="0"/>
            </w:tcBorders>
            <w:noWrap w:val="0"/>
            <w:vAlign w:val="center"/>
          </w:tcPr>
          <w:p w14:paraId="69E049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05" w:type="dxa"/>
            <w:tcBorders>
              <w:top w:val="nil"/>
              <w:left w:val="nil"/>
              <w:bottom w:val="single" w:color="auto" w:sz="4" w:space="0"/>
              <w:right w:val="single" w:color="auto" w:sz="4" w:space="0"/>
            </w:tcBorders>
            <w:noWrap w:val="0"/>
            <w:vAlign w:val="center"/>
          </w:tcPr>
          <w:p w14:paraId="68892F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A7CF715">
        <w:tblPrEx>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14:paraId="4FF213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419" w:type="dxa"/>
            <w:gridSpan w:val="2"/>
            <w:tcBorders>
              <w:top w:val="nil"/>
              <w:left w:val="nil"/>
              <w:bottom w:val="single" w:color="auto" w:sz="4" w:space="0"/>
              <w:right w:val="single" w:color="auto" w:sz="4" w:space="0"/>
            </w:tcBorders>
            <w:noWrap w:val="0"/>
            <w:vAlign w:val="center"/>
          </w:tcPr>
          <w:p w14:paraId="32587DA9">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987" w:type="dxa"/>
            <w:tcBorders>
              <w:top w:val="nil"/>
              <w:left w:val="nil"/>
              <w:bottom w:val="single" w:color="auto" w:sz="4" w:space="0"/>
              <w:right w:val="single" w:color="auto" w:sz="4" w:space="0"/>
            </w:tcBorders>
            <w:noWrap w:val="0"/>
            <w:vAlign w:val="center"/>
          </w:tcPr>
          <w:p w14:paraId="3BF9A6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07" w:type="dxa"/>
            <w:tcBorders>
              <w:top w:val="nil"/>
              <w:left w:val="nil"/>
              <w:bottom w:val="single" w:color="auto" w:sz="4" w:space="0"/>
              <w:right w:val="single" w:color="auto" w:sz="4" w:space="0"/>
            </w:tcBorders>
            <w:noWrap w:val="0"/>
            <w:vAlign w:val="center"/>
          </w:tcPr>
          <w:p w14:paraId="67D6D8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1" w:type="dxa"/>
            <w:tcBorders>
              <w:top w:val="nil"/>
              <w:left w:val="nil"/>
              <w:bottom w:val="single" w:color="auto" w:sz="4" w:space="0"/>
              <w:right w:val="single" w:color="auto" w:sz="4" w:space="0"/>
            </w:tcBorders>
            <w:noWrap w:val="0"/>
            <w:vAlign w:val="center"/>
          </w:tcPr>
          <w:p w14:paraId="73468C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15" w:type="dxa"/>
            <w:tcBorders>
              <w:top w:val="nil"/>
              <w:left w:val="nil"/>
              <w:bottom w:val="single" w:color="auto" w:sz="4" w:space="0"/>
              <w:right w:val="single" w:color="auto" w:sz="4" w:space="0"/>
            </w:tcBorders>
            <w:noWrap w:val="0"/>
            <w:vAlign w:val="center"/>
          </w:tcPr>
          <w:p w14:paraId="21A64F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60" w:type="dxa"/>
            <w:tcBorders>
              <w:top w:val="nil"/>
              <w:left w:val="nil"/>
              <w:bottom w:val="single" w:color="auto" w:sz="4" w:space="0"/>
              <w:right w:val="single" w:color="auto" w:sz="4" w:space="0"/>
            </w:tcBorders>
            <w:noWrap w:val="0"/>
            <w:vAlign w:val="center"/>
          </w:tcPr>
          <w:p w14:paraId="1A7603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05" w:type="dxa"/>
            <w:tcBorders>
              <w:top w:val="nil"/>
              <w:left w:val="nil"/>
              <w:bottom w:val="single" w:color="auto" w:sz="4" w:space="0"/>
              <w:right w:val="single" w:color="auto" w:sz="4" w:space="0"/>
            </w:tcBorders>
            <w:noWrap w:val="0"/>
            <w:vAlign w:val="center"/>
          </w:tcPr>
          <w:p w14:paraId="6A84DC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E86AB69">
        <w:tblPrEx>
          <w:tblCellMar>
            <w:top w:w="0" w:type="dxa"/>
            <w:left w:w="108" w:type="dxa"/>
            <w:bottom w:w="0" w:type="dxa"/>
            <w:right w:w="108" w:type="dxa"/>
          </w:tblCellMar>
        </w:tblPrEx>
        <w:trPr>
          <w:jc w:val="center"/>
        </w:trPr>
        <w:tc>
          <w:tcPr>
            <w:tcW w:w="1049" w:type="dxa"/>
            <w:vMerge w:val="restart"/>
            <w:tcBorders>
              <w:top w:val="nil"/>
              <w:left w:val="single" w:color="auto" w:sz="4" w:space="0"/>
              <w:bottom w:val="single" w:color="000000" w:sz="4" w:space="0"/>
              <w:right w:val="single" w:color="auto" w:sz="4" w:space="0"/>
            </w:tcBorders>
            <w:noWrap w:val="0"/>
            <w:vAlign w:val="center"/>
          </w:tcPr>
          <w:p w14:paraId="15F0E0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5313" w:type="dxa"/>
            <w:gridSpan w:val="4"/>
            <w:tcBorders>
              <w:top w:val="single" w:color="auto" w:sz="4" w:space="0"/>
              <w:left w:val="nil"/>
              <w:bottom w:val="single" w:color="auto" w:sz="4" w:space="0"/>
              <w:right w:val="single" w:color="000000" w:sz="4" w:space="0"/>
            </w:tcBorders>
            <w:noWrap w:val="0"/>
            <w:vAlign w:val="center"/>
          </w:tcPr>
          <w:p w14:paraId="22248F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3601" w:type="dxa"/>
            <w:gridSpan w:val="4"/>
            <w:tcBorders>
              <w:top w:val="single" w:color="auto" w:sz="4" w:space="0"/>
              <w:left w:val="nil"/>
              <w:bottom w:val="single" w:color="auto" w:sz="4" w:space="0"/>
              <w:right w:val="single" w:color="auto" w:sz="4" w:space="0"/>
            </w:tcBorders>
            <w:noWrap w:val="0"/>
            <w:vAlign w:val="center"/>
          </w:tcPr>
          <w:p w14:paraId="6CC465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38F43D6C">
        <w:tblPrEx>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14:paraId="00163B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5313" w:type="dxa"/>
            <w:gridSpan w:val="4"/>
            <w:tcBorders>
              <w:top w:val="single" w:color="auto" w:sz="4" w:space="0"/>
              <w:left w:val="nil"/>
              <w:bottom w:val="single" w:color="auto" w:sz="4" w:space="0"/>
              <w:right w:val="single" w:color="000000" w:sz="4" w:space="0"/>
            </w:tcBorders>
            <w:noWrap w:val="0"/>
            <w:vAlign w:val="center"/>
          </w:tcPr>
          <w:p w14:paraId="17B5BD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1、按时完成并及时足额上缴2024年度非税征收任务—房租收入130万元。</w:t>
            </w:r>
          </w:p>
          <w:p w14:paraId="577753A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2、保障低收入家庭住房安全。</w:t>
            </w:r>
          </w:p>
          <w:p w14:paraId="251F51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3、良好的物业管理。　</w:t>
            </w:r>
          </w:p>
          <w:p w14:paraId="3BB560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4、确保引进的人才住得舒适，安心工作。　</w:t>
            </w:r>
          </w:p>
        </w:tc>
        <w:tc>
          <w:tcPr>
            <w:tcW w:w="3601" w:type="dxa"/>
            <w:gridSpan w:val="4"/>
            <w:tcBorders>
              <w:top w:val="single" w:color="auto" w:sz="4" w:space="0"/>
              <w:left w:val="nil"/>
              <w:bottom w:val="single" w:color="auto" w:sz="4" w:space="0"/>
              <w:right w:val="single" w:color="auto" w:sz="4" w:space="0"/>
            </w:tcBorders>
            <w:noWrap w:val="0"/>
            <w:vAlign w:val="center"/>
          </w:tcPr>
          <w:p w14:paraId="2D66C2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年度总体目标全部完成</w:t>
            </w:r>
          </w:p>
        </w:tc>
      </w:tr>
      <w:tr w14:paraId="21A07C7D">
        <w:tblPrEx>
          <w:tblCellMar>
            <w:top w:w="0" w:type="dxa"/>
            <w:left w:w="108" w:type="dxa"/>
            <w:bottom w:w="0" w:type="dxa"/>
            <w:right w:w="108" w:type="dxa"/>
          </w:tblCellMar>
        </w:tblPrEx>
        <w:trPr>
          <w:jc w:val="center"/>
        </w:trPr>
        <w:tc>
          <w:tcPr>
            <w:tcW w:w="1049" w:type="dxa"/>
            <w:vMerge w:val="restart"/>
            <w:tcBorders>
              <w:top w:val="nil"/>
              <w:left w:val="single" w:color="auto" w:sz="4" w:space="0"/>
              <w:right w:val="single" w:color="auto" w:sz="4" w:space="0"/>
            </w:tcBorders>
            <w:noWrap w:val="0"/>
            <w:vAlign w:val="center"/>
          </w:tcPr>
          <w:p w14:paraId="4EF911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38BF82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3FF93B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6A8572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24" w:type="dxa"/>
            <w:tcBorders>
              <w:top w:val="nil"/>
              <w:left w:val="nil"/>
              <w:bottom w:val="single" w:color="auto" w:sz="4" w:space="0"/>
              <w:right w:val="single" w:color="auto" w:sz="4" w:space="0"/>
            </w:tcBorders>
            <w:noWrap w:val="0"/>
            <w:vAlign w:val="center"/>
          </w:tcPr>
          <w:p w14:paraId="66A69A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395" w:type="dxa"/>
            <w:tcBorders>
              <w:top w:val="nil"/>
              <w:left w:val="nil"/>
              <w:bottom w:val="single" w:color="auto" w:sz="4" w:space="0"/>
              <w:right w:val="single" w:color="auto" w:sz="4" w:space="0"/>
            </w:tcBorders>
            <w:noWrap w:val="0"/>
            <w:vAlign w:val="center"/>
          </w:tcPr>
          <w:p w14:paraId="6EBB11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987" w:type="dxa"/>
            <w:tcBorders>
              <w:top w:val="nil"/>
              <w:left w:val="nil"/>
              <w:bottom w:val="single" w:color="auto" w:sz="4" w:space="0"/>
              <w:right w:val="single" w:color="auto" w:sz="4" w:space="0"/>
            </w:tcBorders>
            <w:noWrap w:val="0"/>
            <w:vAlign w:val="center"/>
          </w:tcPr>
          <w:p w14:paraId="345BCF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907" w:type="dxa"/>
            <w:tcBorders>
              <w:top w:val="nil"/>
              <w:left w:val="nil"/>
              <w:bottom w:val="single" w:color="auto" w:sz="4" w:space="0"/>
              <w:right w:val="single" w:color="auto" w:sz="4" w:space="0"/>
            </w:tcBorders>
            <w:noWrap w:val="0"/>
            <w:vAlign w:val="center"/>
          </w:tcPr>
          <w:p w14:paraId="212277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2E1966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021" w:type="dxa"/>
            <w:tcBorders>
              <w:top w:val="nil"/>
              <w:left w:val="nil"/>
              <w:bottom w:val="single" w:color="auto" w:sz="4" w:space="0"/>
              <w:right w:val="single" w:color="auto" w:sz="4" w:space="0"/>
            </w:tcBorders>
            <w:noWrap w:val="0"/>
            <w:vAlign w:val="center"/>
          </w:tcPr>
          <w:p w14:paraId="001FC2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55F277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615" w:type="dxa"/>
            <w:tcBorders>
              <w:top w:val="nil"/>
              <w:left w:val="nil"/>
              <w:bottom w:val="single" w:color="auto" w:sz="4" w:space="0"/>
              <w:right w:val="single" w:color="auto" w:sz="4" w:space="0"/>
            </w:tcBorders>
            <w:noWrap w:val="0"/>
            <w:vAlign w:val="center"/>
          </w:tcPr>
          <w:p w14:paraId="2F68DC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660" w:type="dxa"/>
            <w:tcBorders>
              <w:top w:val="nil"/>
              <w:left w:val="nil"/>
              <w:bottom w:val="single" w:color="auto" w:sz="4" w:space="0"/>
              <w:right w:val="single" w:color="auto" w:sz="4" w:space="0"/>
            </w:tcBorders>
            <w:noWrap w:val="0"/>
            <w:vAlign w:val="center"/>
          </w:tcPr>
          <w:p w14:paraId="78FB0D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05" w:type="dxa"/>
            <w:tcBorders>
              <w:top w:val="nil"/>
              <w:left w:val="nil"/>
              <w:bottom w:val="single" w:color="auto" w:sz="4" w:space="0"/>
              <w:right w:val="single" w:color="auto" w:sz="4" w:space="0"/>
            </w:tcBorders>
            <w:noWrap w:val="0"/>
            <w:vAlign w:val="center"/>
          </w:tcPr>
          <w:p w14:paraId="0A3DEE5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068176D2">
        <w:tblPrEx>
          <w:tblCellMar>
            <w:top w:w="0" w:type="dxa"/>
            <w:left w:w="108" w:type="dxa"/>
            <w:bottom w:w="0" w:type="dxa"/>
            <w:right w:w="108" w:type="dxa"/>
          </w:tblCellMar>
        </w:tblPrEx>
        <w:trPr>
          <w:trHeight w:val="90" w:hRule="atLeast"/>
          <w:jc w:val="center"/>
        </w:trPr>
        <w:tc>
          <w:tcPr>
            <w:tcW w:w="1049" w:type="dxa"/>
            <w:vMerge w:val="continue"/>
            <w:tcBorders>
              <w:left w:val="single" w:color="auto" w:sz="4" w:space="0"/>
              <w:right w:val="single" w:color="auto" w:sz="4" w:space="0"/>
            </w:tcBorders>
            <w:noWrap w:val="0"/>
            <w:vAlign w:val="center"/>
          </w:tcPr>
          <w:p w14:paraId="7025F2E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restart"/>
            <w:tcBorders>
              <w:top w:val="single" w:color="auto" w:sz="4" w:space="0"/>
              <w:left w:val="single" w:color="auto" w:sz="4" w:space="0"/>
              <w:bottom w:val="single" w:color="auto" w:sz="4" w:space="0"/>
              <w:right w:val="single" w:color="auto" w:sz="4" w:space="0"/>
            </w:tcBorders>
            <w:noWrap w:val="0"/>
            <w:vAlign w:val="center"/>
          </w:tcPr>
          <w:p w14:paraId="568D2F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6011C4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650CCA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29B00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u w:val="none"/>
              </w:rPr>
            </w:pPr>
            <w:r>
              <w:rPr>
                <w:rFonts w:hint="eastAsia" w:ascii="仿宋_GB2312" w:hAnsi="仿宋_GB2312" w:eastAsia="仿宋_GB2312" w:cs="仿宋_GB2312"/>
                <w:color w:val="000000"/>
                <w:sz w:val="20"/>
                <w:szCs w:val="20"/>
                <w:highlight w:val="none"/>
                <w:u w:val="none"/>
              </w:rPr>
              <w:t>数量指标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0517C4C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u w:val="none"/>
              </w:rPr>
            </w:pPr>
            <w:r>
              <w:rPr>
                <w:rFonts w:hint="eastAsia" w:ascii="仿宋_GB2312" w:hAnsi="仿宋_GB2312" w:eastAsia="仿宋_GB2312" w:cs="仿宋_GB2312"/>
                <w:color w:val="000000"/>
                <w:sz w:val="20"/>
                <w:szCs w:val="20"/>
                <w:highlight w:val="none"/>
                <w:u w:val="none"/>
              </w:rPr>
              <w:t>非税收入</w:t>
            </w:r>
            <w:r>
              <w:rPr>
                <w:rFonts w:hint="eastAsia" w:ascii="仿宋_GB2312" w:hAnsi="仿宋_GB2312" w:eastAsia="仿宋_GB2312" w:cs="仿宋_GB2312"/>
                <w:color w:val="000000"/>
                <w:sz w:val="20"/>
                <w:szCs w:val="20"/>
                <w:highlight w:val="none"/>
                <w:u w:val="none"/>
                <w:lang w:eastAsia="zh-CN"/>
              </w:rPr>
              <w:t>—</w:t>
            </w:r>
            <w:r>
              <w:rPr>
                <w:rFonts w:hint="eastAsia" w:ascii="仿宋_GB2312" w:hAnsi="仿宋_GB2312" w:eastAsia="仿宋_GB2312" w:cs="仿宋_GB2312"/>
                <w:color w:val="000000"/>
                <w:sz w:val="20"/>
                <w:szCs w:val="20"/>
                <w:highlight w:val="none"/>
                <w:u w:val="none"/>
              </w:rPr>
              <w:t>公租房租金收入</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0AEDFC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129.6</w:t>
            </w:r>
            <w:r>
              <w:rPr>
                <w:rFonts w:hint="eastAsia" w:ascii="仿宋_GB2312" w:hAnsi="仿宋_GB2312" w:eastAsia="仿宋_GB2312" w:cs="仿宋_GB2312"/>
                <w:color w:val="000000"/>
                <w:sz w:val="20"/>
                <w:szCs w:val="20"/>
                <w:highlight w:val="none"/>
              </w:rPr>
              <w:t>万元</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607174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13</w:t>
            </w: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万元</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3836B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2CFBDD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A7C8E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超额</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完成</w:t>
            </w:r>
          </w:p>
        </w:tc>
      </w:tr>
      <w:tr w14:paraId="10E9A4C4">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0B79BB7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7F1E2A8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vMerge w:val="restart"/>
            <w:tcBorders>
              <w:top w:val="single" w:color="auto" w:sz="4" w:space="0"/>
              <w:left w:val="single" w:color="auto" w:sz="4" w:space="0"/>
              <w:right w:val="single" w:color="auto" w:sz="4" w:space="0"/>
            </w:tcBorders>
            <w:noWrap w:val="0"/>
            <w:vAlign w:val="center"/>
          </w:tcPr>
          <w:p w14:paraId="668326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16C6AA7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公租房管理与维护</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7610B1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F6224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42C052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2BB992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E2C67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17D28446">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0381337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6F83F58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vMerge w:val="continue"/>
            <w:tcBorders>
              <w:left w:val="single" w:color="auto" w:sz="4" w:space="0"/>
              <w:right w:val="single" w:color="auto" w:sz="4" w:space="0"/>
            </w:tcBorders>
            <w:noWrap w:val="0"/>
            <w:vAlign w:val="center"/>
          </w:tcPr>
          <w:p w14:paraId="35F3283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6D8283B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保障低收入房屋居住安全</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466D06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717A70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22F0A6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265773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0DED5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0DBA2C36">
        <w:tblPrEx>
          <w:tblCellMar>
            <w:top w:w="0" w:type="dxa"/>
            <w:left w:w="108" w:type="dxa"/>
            <w:bottom w:w="0" w:type="dxa"/>
            <w:right w:w="108" w:type="dxa"/>
          </w:tblCellMar>
        </w:tblPrEx>
        <w:trPr>
          <w:trHeight w:val="426" w:hRule="atLeast"/>
          <w:jc w:val="center"/>
        </w:trPr>
        <w:tc>
          <w:tcPr>
            <w:tcW w:w="1049" w:type="dxa"/>
            <w:vMerge w:val="continue"/>
            <w:tcBorders>
              <w:left w:val="single" w:color="auto" w:sz="4" w:space="0"/>
              <w:right w:val="single" w:color="auto" w:sz="4" w:space="0"/>
            </w:tcBorders>
            <w:noWrap w:val="0"/>
            <w:vAlign w:val="center"/>
          </w:tcPr>
          <w:p w14:paraId="2749975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619E15D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vMerge w:val="continue"/>
            <w:tcBorders>
              <w:left w:val="single" w:color="auto" w:sz="4" w:space="0"/>
              <w:bottom w:val="single" w:color="auto" w:sz="4" w:space="0"/>
              <w:right w:val="single" w:color="auto" w:sz="4" w:space="0"/>
            </w:tcBorders>
            <w:noWrap w:val="0"/>
            <w:vAlign w:val="center"/>
          </w:tcPr>
          <w:p w14:paraId="7CFBCD9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1C07157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人才公寓管理与维护</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69F5F9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63F8A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54B92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744000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2D8BD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44A713F3">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727E239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3244178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vMerge w:val="restart"/>
            <w:tcBorders>
              <w:top w:val="single" w:color="auto" w:sz="4" w:space="0"/>
              <w:left w:val="single" w:color="auto" w:sz="4" w:space="0"/>
              <w:bottom w:val="single" w:color="auto" w:sz="4" w:space="0"/>
              <w:right w:val="single" w:color="auto" w:sz="4" w:space="0"/>
            </w:tcBorders>
            <w:noWrap w:val="0"/>
            <w:vAlign w:val="center"/>
          </w:tcPr>
          <w:p w14:paraId="529CC3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7813A40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房屋维修维护</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2D6721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即时即办</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78C497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即时即办</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37232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52AF89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DC5CB1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6EAE80C1">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10F123C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22AA1A6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21BB95A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559423F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物业管理</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188B96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即时即办</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079B09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即时即办</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0C8CCB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6A9ED1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63BE1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442C7756">
        <w:tblPrEx>
          <w:tblCellMar>
            <w:top w:w="0" w:type="dxa"/>
            <w:left w:w="108" w:type="dxa"/>
            <w:bottom w:w="0" w:type="dxa"/>
            <w:right w:w="108" w:type="dxa"/>
          </w:tblCellMar>
        </w:tblPrEx>
        <w:trPr>
          <w:trHeight w:val="722" w:hRule="atLeast"/>
          <w:jc w:val="center"/>
        </w:trPr>
        <w:tc>
          <w:tcPr>
            <w:tcW w:w="1049" w:type="dxa"/>
            <w:vMerge w:val="continue"/>
            <w:tcBorders>
              <w:left w:val="single" w:color="auto" w:sz="4" w:space="0"/>
              <w:right w:val="single" w:color="auto" w:sz="4" w:space="0"/>
            </w:tcBorders>
            <w:noWrap w:val="0"/>
            <w:vAlign w:val="center"/>
          </w:tcPr>
          <w:p w14:paraId="35B1234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7331DFB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34787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11AAE3A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严格按预算控制各项维修维护支出</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443E67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w:t>
            </w:r>
            <w:r>
              <w:rPr>
                <w:rFonts w:hint="eastAsia" w:ascii="仿宋_GB2312" w:hAnsi="仿宋_GB2312" w:eastAsia="仿宋_GB2312" w:cs="仿宋_GB2312"/>
                <w:color w:val="auto"/>
                <w:sz w:val="20"/>
                <w:szCs w:val="20"/>
                <w:highlight w:val="none"/>
                <w:lang w:val="en-US" w:eastAsia="zh-CN"/>
              </w:rPr>
              <w:t>7</w:t>
            </w:r>
            <w:r>
              <w:rPr>
                <w:rFonts w:hint="eastAsia" w:ascii="仿宋_GB2312" w:hAnsi="仿宋_GB2312" w:eastAsia="仿宋_GB2312" w:cs="仿宋_GB2312"/>
                <w:color w:val="auto"/>
                <w:sz w:val="20"/>
                <w:szCs w:val="20"/>
                <w:highlight w:val="none"/>
              </w:rPr>
              <w:t>万元以内</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449D7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27</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7EA7D1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5A6C4C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7172C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753AA8D3">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4DDE8CC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restart"/>
            <w:tcBorders>
              <w:top w:val="single" w:color="auto" w:sz="4" w:space="0"/>
              <w:left w:val="single" w:color="auto" w:sz="4" w:space="0"/>
              <w:bottom w:val="single" w:color="auto" w:sz="4" w:space="0"/>
              <w:right w:val="single" w:color="auto" w:sz="4" w:space="0"/>
            </w:tcBorders>
            <w:noWrap w:val="0"/>
            <w:vAlign w:val="center"/>
          </w:tcPr>
          <w:p w14:paraId="72D244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517845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223C26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26F22B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6BFB47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6981B5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660C8A2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完成非税收入征收，保证低收入家庭居住安全</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722BD4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129.6</w:t>
            </w:r>
            <w:r>
              <w:rPr>
                <w:rFonts w:hint="eastAsia" w:ascii="仿宋_GB2312" w:hAnsi="仿宋_GB2312" w:eastAsia="仿宋_GB2312" w:cs="仿宋_GB2312"/>
                <w:color w:val="000000"/>
                <w:sz w:val="20"/>
                <w:szCs w:val="20"/>
                <w:highlight w:val="none"/>
              </w:rPr>
              <w:t>万元</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0F65E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13</w:t>
            </w: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万元</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594CED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735BA3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335D8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超额完成</w:t>
            </w:r>
          </w:p>
        </w:tc>
      </w:tr>
      <w:tr w14:paraId="6D6A105C">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64E9FE5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57BF5F4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51FAC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228051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2EDD9DE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保障低收入家庭住</w:t>
            </w:r>
            <w:r>
              <w:rPr>
                <w:rFonts w:hint="eastAsia" w:ascii="仿宋_GB2312" w:hAnsi="仿宋_GB2312" w:eastAsia="仿宋_GB2312" w:cs="仿宋_GB2312"/>
                <w:color w:val="000000"/>
                <w:sz w:val="20"/>
                <w:szCs w:val="20"/>
                <w:highlight w:val="none"/>
                <w:lang w:val="en-US" w:eastAsia="zh-CN"/>
              </w:rPr>
              <w:t>有所居</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43C6EF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496户</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42803E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496户</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1A27EE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0C941E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E9CD1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4B9B4F3E">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29E5355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332FDA8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9287B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491383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72E1D39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改善老旧城区面貌</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470450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宜居小区</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7AB3AD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宜居小区</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15AF09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5F4D96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CDF39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小区环境有待改善</w:t>
            </w:r>
          </w:p>
        </w:tc>
      </w:tr>
      <w:tr w14:paraId="0FB2AEF5">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30AE7D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16354E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9FAF2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2AC0E88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真正实现低收入家庭两不愁、三保障中的不愁住</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4F66B4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496户</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8766C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496户</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759981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5DADF2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3FC84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162CE0DF">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0E08FB6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14:paraId="3B7651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7869E2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69F2EA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684BF7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319ECC9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租赁户满意率</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7CE270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8BE1E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7B433D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3F4CD2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185DA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5FB346B1">
        <w:tblPrEx>
          <w:tblCellMar>
            <w:top w:w="0" w:type="dxa"/>
            <w:left w:w="108" w:type="dxa"/>
            <w:bottom w:w="0" w:type="dxa"/>
            <w:right w:w="108" w:type="dxa"/>
          </w:tblCellMar>
        </w:tblPrEx>
        <w:trPr>
          <w:jc w:val="center"/>
        </w:trPr>
        <w:tc>
          <w:tcPr>
            <w:tcW w:w="7383" w:type="dxa"/>
            <w:gridSpan w:val="6"/>
            <w:tcBorders>
              <w:top w:val="single" w:color="auto" w:sz="4" w:space="0"/>
              <w:left w:val="single" w:color="auto" w:sz="4" w:space="0"/>
              <w:bottom w:val="single" w:color="auto" w:sz="4" w:space="0"/>
              <w:right w:val="single" w:color="000000" w:sz="4" w:space="0"/>
            </w:tcBorders>
            <w:noWrap w:val="0"/>
            <w:vAlign w:val="center"/>
          </w:tcPr>
          <w:p w14:paraId="67B8B6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15" w:type="dxa"/>
            <w:tcBorders>
              <w:top w:val="nil"/>
              <w:left w:val="nil"/>
              <w:bottom w:val="single" w:color="auto" w:sz="4" w:space="0"/>
              <w:right w:val="single" w:color="auto" w:sz="4" w:space="0"/>
            </w:tcBorders>
            <w:noWrap w:val="0"/>
            <w:vAlign w:val="center"/>
          </w:tcPr>
          <w:p w14:paraId="129871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660" w:type="dxa"/>
            <w:tcBorders>
              <w:top w:val="nil"/>
              <w:left w:val="nil"/>
              <w:bottom w:val="single" w:color="auto" w:sz="4" w:space="0"/>
              <w:right w:val="single" w:color="auto" w:sz="4" w:space="0"/>
            </w:tcBorders>
            <w:noWrap w:val="0"/>
            <w:vAlign w:val="center"/>
          </w:tcPr>
          <w:p w14:paraId="6FB8EC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w:t>
            </w:r>
          </w:p>
        </w:tc>
        <w:tc>
          <w:tcPr>
            <w:tcW w:w="1305" w:type="dxa"/>
            <w:tcBorders>
              <w:top w:val="nil"/>
              <w:left w:val="nil"/>
              <w:bottom w:val="single" w:color="auto" w:sz="4" w:space="0"/>
              <w:right w:val="single" w:color="auto" w:sz="4" w:space="0"/>
            </w:tcBorders>
            <w:noWrap w:val="0"/>
            <w:vAlign w:val="center"/>
          </w:tcPr>
          <w:p w14:paraId="289B6E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03D111EF">
      <w:pPr>
        <w:widowControl/>
        <w:spacing w:line="240" w:lineRule="auto"/>
        <w:jc w:val="left"/>
        <w:rPr>
          <w:rFonts w:hint="eastAsia"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val="en-US" w:eastAsia="zh-CN"/>
        </w:rPr>
        <w:t xml:space="preserve">李青  </w:t>
      </w:r>
      <w:r>
        <w:rPr>
          <w:rFonts w:hint="default" w:ascii="Times New Roman" w:hAnsi="Times New Roman" w:eastAsia="仿宋_GB2312" w:cs="Times New Roman"/>
          <w:sz w:val="22"/>
          <w:szCs w:val="22"/>
          <w:highlight w:val="none"/>
        </w:rPr>
        <w:t>填报日期：</w:t>
      </w:r>
      <w:r>
        <w:rPr>
          <w:rFonts w:hint="eastAsia" w:ascii="Times New Roman" w:hAnsi="Times New Roman" w:eastAsia="仿宋_GB2312" w:cs="Times New Roman"/>
          <w:sz w:val="22"/>
          <w:szCs w:val="22"/>
          <w:highlight w:val="none"/>
          <w:lang w:val="en-US" w:eastAsia="zh-CN"/>
        </w:rPr>
        <w:t xml:space="preserve">2025.4.2 </w:t>
      </w:r>
      <w:r>
        <w:rPr>
          <w:rFonts w:hint="default" w:ascii="Times New Roman" w:hAnsi="Times New Roman" w:eastAsia="仿宋_GB2312" w:cs="Times New Roman"/>
          <w:sz w:val="22"/>
          <w:szCs w:val="22"/>
          <w:highlight w:val="none"/>
        </w:rPr>
        <w:t xml:space="preserve"> 联系电话：</w:t>
      </w:r>
      <w:r>
        <w:rPr>
          <w:rFonts w:hint="eastAsia" w:ascii="Times New Roman" w:hAnsi="Times New Roman" w:eastAsia="仿宋_GB2312" w:cs="Times New Roman"/>
          <w:sz w:val="22"/>
          <w:szCs w:val="22"/>
          <w:highlight w:val="none"/>
          <w:lang w:val="en-US" w:eastAsia="zh-CN"/>
        </w:rPr>
        <w:t xml:space="preserve">13873083020   </w:t>
      </w:r>
      <w:r>
        <w:rPr>
          <w:rFonts w:hint="default" w:ascii="Times New Roman" w:hAnsi="Times New Roman" w:eastAsia="仿宋_GB2312" w:cs="Times New Roman"/>
          <w:sz w:val="22"/>
          <w:szCs w:val="22"/>
          <w:highlight w:val="none"/>
        </w:rPr>
        <w:t xml:space="preserve"> 单位负责</w:t>
      </w:r>
      <w:r>
        <w:rPr>
          <w:rFonts w:hint="eastAsia" w:ascii="Times New Roman" w:hAnsi="Times New Roman" w:eastAsia="仿宋_GB2312" w:cs="Times New Roman"/>
          <w:sz w:val="22"/>
          <w:szCs w:val="22"/>
          <w:highlight w:val="none"/>
          <w:lang w:val="en-US" w:eastAsia="zh-CN"/>
        </w:rPr>
        <w:t>人签字：</w:t>
      </w:r>
    </w:p>
    <w:p w14:paraId="44FF1E03">
      <w:pPr>
        <w:pStyle w:val="2"/>
        <w:rPr>
          <w:rFonts w:hint="eastAsia" w:ascii="Times New Roman" w:hAnsi="Times New Roman" w:eastAsia="仿宋_GB2312" w:cs="Times New Roman"/>
          <w:sz w:val="22"/>
          <w:szCs w:val="22"/>
          <w:highlight w:val="none"/>
          <w:lang w:val="en-US" w:eastAsia="zh-CN"/>
        </w:rPr>
      </w:pPr>
    </w:p>
    <w:p w14:paraId="6E9BEFFB">
      <w:pPr>
        <w:pStyle w:val="2"/>
        <w:rPr>
          <w:rFonts w:hint="eastAsia" w:ascii="Times New Roman" w:hAnsi="Times New Roman" w:eastAsia="仿宋_GB2312" w:cs="Times New Roman"/>
          <w:sz w:val="22"/>
          <w:szCs w:val="22"/>
          <w:highlight w:val="none"/>
          <w:lang w:val="en-US" w:eastAsia="zh-CN"/>
        </w:rPr>
      </w:pPr>
    </w:p>
    <w:p w14:paraId="6BDD50DB">
      <w:pPr>
        <w:pStyle w:val="2"/>
        <w:rPr>
          <w:rFonts w:hint="eastAsia" w:ascii="Times New Roman" w:hAnsi="Times New Roman" w:eastAsia="仿宋_GB2312" w:cs="Times New Roman"/>
          <w:sz w:val="22"/>
          <w:szCs w:val="22"/>
          <w:highlight w:val="none"/>
          <w:lang w:val="en-US" w:eastAsia="zh-CN"/>
        </w:rPr>
      </w:pPr>
    </w:p>
    <w:p w14:paraId="6F6E8CD0">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3-3</w:t>
      </w:r>
    </w:p>
    <w:p w14:paraId="1897270A">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4</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8"/>
        <w:tblW w:w="9963" w:type="dxa"/>
        <w:jc w:val="center"/>
        <w:tblLayout w:type="fixed"/>
        <w:tblCellMar>
          <w:top w:w="0" w:type="dxa"/>
          <w:left w:w="108" w:type="dxa"/>
          <w:bottom w:w="0" w:type="dxa"/>
          <w:right w:w="108" w:type="dxa"/>
        </w:tblCellMar>
      </w:tblPr>
      <w:tblGrid>
        <w:gridCol w:w="1049"/>
        <w:gridCol w:w="1024"/>
        <w:gridCol w:w="1395"/>
        <w:gridCol w:w="1987"/>
        <w:gridCol w:w="907"/>
        <w:gridCol w:w="1021"/>
        <w:gridCol w:w="615"/>
        <w:gridCol w:w="660"/>
        <w:gridCol w:w="1305"/>
      </w:tblGrid>
      <w:tr w14:paraId="632DE472">
        <w:tblPrEx>
          <w:tblCellMar>
            <w:top w:w="0" w:type="dxa"/>
            <w:left w:w="108" w:type="dxa"/>
            <w:bottom w:w="0" w:type="dxa"/>
            <w:right w:w="108" w:type="dxa"/>
          </w:tblCellMar>
        </w:tblPrEx>
        <w:trPr>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14:paraId="1E13BD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3044FF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914" w:type="dxa"/>
            <w:gridSpan w:val="8"/>
            <w:tcBorders>
              <w:top w:val="single" w:color="auto" w:sz="4" w:space="0"/>
              <w:left w:val="nil"/>
              <w:bottom w:val="single" w:color="auto" w:sz="4" w:space="0"/>
              <w:right w:val="single" w:color="auto" w:sz="4" w:space="0"/>
            </w:tcBorders>
            <w:noWrap w:val="0"/>
            <w:vAlign w:val="center"/>
          </w:tcPr>
          <w:p w14:paraId="648E13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2024年住房保障工作经费</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　</w:t>
            </w:r>
          </w:p>
        </w:tc>
      </w:tr>
      <w:tr w14:paraId="6D6A0CBF">
        <w:tblPrEx>
          <w:tblCellMar>
            <w:top w:w="0" w:type="dxa"/>
            <w:left w:w="108" w:type="dxa"/>
            <w:bottom w:w="0" w:type="dxa"/>
            <w:right w:w="108" w:type="dxa"/>
          </w:tblCellMar>
        </w:tblPrEx>
        <w:trPr>
          <w:jc w:val="center"/>
        </w:trPr>
        <w:tc>
          <w:tcPr>
            <w:tcW w:w="1049" w:type="dxa"/>
            <w:tcBorders>
              <w:top w:val="nil"/>
              <w:left w:val="single" w:color="auto" w:sz="4" w:space="0"/>
              <w:bottom w:val="single" w:color="auto" w:sz="4" w:space="0"/>
              <w:right w:val="single" w:color="auto" w:sz="4" w:space="0"/>
            </w:tcBorders>
            <w:noWrap w:val="0"/>
            <w:vAlign w:val="center"/>
          </w:tcPr>
          <w:p w14:paraId="6FDE63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5313" w:type="dxa"/>
            <w:gridSpan w:val="4"/>
            <w:tcBorders>
              <w:top w:val="single" w:color="auto" w:sz="4" w:space="0"/>
              <w:left w:val="nil"/>
              <w:bottom w:val="single" w:color="auto" w:sz="4" w:space="0"/>
              <w:right w:val="single" w:color="auto" w:sz="4" w:space="0"/>
            </w:tcBorders>
            <w:noWrap w:val="0"/>
            <w:vAlign w:val="center"/>
          </w:tcPr>
          <w:p w14:paraId="1C363A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岳阳市住房和城乡建设局</w:t>
            </w:r>
          </w:p>
        </w:tc>
        <w:tc>
          <w:tcPr>
            <w:tcW w:w="1021" w:type="dxa"/>
            <w:tcBorders>
              <w:top w:val="single" w:color="auto" w:sz="4" w:space="0"/>
              <w:left w:val="nil"/>
              <w:bottom w:val="single" w:color="auto" w:sz="4" w:space="0"/>
              <w:right w:val="single" w:color="000000" w:sz="4" w:space="0"/>
            </w:tcBorders>
            <w:noWrap w:val="0"/>
            <w:vAlign w:val="center"/>
          </w:tcPr>
          <w:p w14:paraId="1F3804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580" w:type="dxa"/>
            <w:gridSpan w:val="3"/>
            <w:tcBorders>
              <w:top w:val="single" w:color="auto" w:sz="4" w:space="0"/>
              <w:left w:val="nil"/>
              <w:bottom w:val="single" w:color="auto" w:sz="4" w:space="0"/>
              <w:right w:val="single" w:color="auto" w:sz="4" w:space="0"/>
            </w:tcBorders>
            <w:noWrap w:val="0"/>
            <w:vAlign w:val="center"/>
          </w:tcPr>
          <w:p w14:paraId="4C74FB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岳阳市住房保障服务中心</w:t>
            </w:r>
          </w:p>
        </w:tc>
      </w:tr>
      <w:tr w14:paraId="52A37F3D">
        <w:tblPrEx>
          <w:tblCellMar>
            <w:top w:w="0" w:type="dxa"/>
            <w:left w:w="108" w:type="dxa"/>
            <w:bottom w:w="0" w:type="dxa"/>
            <w:right w:w="108" w:type="dxa"/>
          </w:tblCellMar>
        </w:tblPrEx>
        <w:trPr>
          <w:jc w:val="center"/>
        </w:trPr>
        <w:tc>
          <w:tcPr>
            <w:tcW w:w="1049" w:type="dxa"/>
            <w:vMerge w:val="restart"/>
            <w:tcBorders>
              <w:top w:val="nil"/>
              <w:left w:val="single" w:color="auto" w:sz="4" w:space="0"/>
              <w:bottom w:val="single" w:color="000000" w:sz="4" w:space="0"/>
              <w:right w:val="single" w:color="auto" w:sz="4" w:space="0"/>
            </w:tcBorders>
            <w:noWrap w:val="0"/>
            <w:vAlign w:val="center"/>
          </w:tcPr>
          <w:p w14:paraId="4A6A53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4E1A8A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419" w:type="dxa"/>
            <w:gridSpan w:val="2"/>
            <w:tcBorders>
              <w:top w:val="nil"/>
              <w:left w:val="nil"/>
              <w:bottom w:val="single" w:color="auto" w:sz="4" w:space="0"/>
              <w:right w:val="single" w:color="auto" w:sz="4" w:space="0"/>
            </w:tcBorders>
            <w:noWrap w:val="0"/>
            <w:vAlign w:val="center"/>
          </w:tcPr>
          <w:p w14:paraId="3DA696D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987" w:type="dxa"/>
            <w:tcBorders>
              <w:top w:val="nil"/>
              <w:left w:val="nil"/>
              <w:bottom w:val="single" w:color="auto" w:sz="4" w:space="0"/>
              <w:right w:val="single" w:color="auto" w:sz="4" w:space="0"/>
            </w:tcBorders>
            <w:noWrap w:val="0"/>
            <w:vAlign w:val="center"/>
          </w:tcPr>
          <w:p w14:paraId="6208E8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77D6C5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907" w:type="dxa"/>
            <w:tcBorders>
              <w:top w:val="nil"/>
              <w:left w:val="nil"/>
              <w:bottom w:val="single" w:color="auto" w:sz="4" w:space="0"/>
              <w:right w:val="single" w:color="auto" w:sz="4" w:space="0"/>
            </w:tcBorders>
            <w:noWrap w:val="0"/>
            <w:vAlign w:val="center"/>
          </w:tcPr>
          <w:p w14:paraId="7DBFEC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467D5C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21" w:type="dxa"/>
            <w:tcBorders>
              <w:top w:val="nil"/>
              <w:left w:val="nil"/>
              <w:bottom w:val="single" w:color="auto" w:sz="4" w:space="0"/>
              <w:right w:val="single" w:color="auto" w:sz="4" w:space="0"/>
            </w:tcBorders>
            <w:noWrap w:val="0"/>
            <w:vAlign w:val="center"/>
          </w:tcPr>
          <w:p w14:paraId="1BAA6A8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3F4C275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615" w:type="dxa"/>
            <w:tcBorders>
              <w:top w:val="nil"/>
              <w:left w:val="nil"/>
              <w:bottom w:val="single" w:color="auto" w:sz="4" w:space="0"/>
              <w:right w:val="single" w:color="auto" w:sz="4" w:space="0"/>
            </w:tcBorders>
            <w:noWrap w:val="0"/>
            <w:vAlign w:val="center"/>
          </w:tcPr>
          <w:p w14:paraId="40D0D79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660" w:type="dxa"/>
            <w:tcBorders>
              <w:top w:val="nil"/>
              <w:left w:val="nil"/>
              <w:bottom w:val="single" w:color="auto" w:sz="4" w:space="0"/>
              <w:right w:val="single" w:color="auto" w:sz="4" w:space="0"/>
            </w:tcBorders>
            <w:noWrap w:val="0"/>
            <w:vAlign w:val="center"/>
          </w:tcPr>
          <w:p w14:paraId="4632A27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05" w:type="dxa"/>
            <w:tcBorders>
              <w:top w:val="nil"/>
              <w:left w:val="nil"/>
              <w:bottom w:val="single" w:color="auto" w:sz="4" w:space="0"/>
              <w:right w:val="single" w:color="auto" w:sz="4" w:space="0"/>
            </w:tcBorders>
            <w:noWrap w:val="0"/>
            <w:vAlign w:val="center"/>
          </w:tcPr>
          <w:p w14:paraId="7546C2C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16E4B2D9">
        <w:tblPrEx>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14:paraId="25E380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419" w:type="dxa"/>
            <w:gridSpan w:val="2"/>
            <w:tcBorders>
              <w:top w:val="nil"/>
              <w:left w:val="nil"/>
              <w:bottom w:val="single" w:color="auto" w:sz="4" w:space="0"/>
              <w:right w:val="single" w:color="auto" w:sz="4" w:space="0"/>
            </w:tcBorders>
            <w:noWrap w:val="0"/>
            <w:vAlign w:val="center"/>
          </w:tcPr>
          <w:p w14:paraId="12C665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987" w:type="dxa"/>
            <w:tcBorders>
              <w:top w:val="nil"/>
              <w:left w:val="nil"/>
              <w:bottom w:val="single" w:color="auto" w:sz="4" w:space="0"/>
              <w:right w:val="single" w:color="auto" w:sz="4" w:space="0"/>
            </w:tcBorders>
            <w:noWrap w:val="0"/>
            <w:vAlign w:val="center"/>
          </w:tcPr>
          <w:p w14:paraId="72CCAC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907" w:type="dxa"/>
            <w:tcBorders>
              <w:top w:val="nil"/>
              <w:left w:val="nil"/>
              <w:bottom w:val="single" w:color="auto" w:sz="4" w:space="0"/>
              <w:right w:val="single" w:color="auto" w:sz="4" w:space="0"/>
            </w:tcBorders>
            <w:noWrap w:val="0"/>
            <w:vAlign w:val="center"/>
          </w:tcPr>
          <w:p w14:paraId="6FCB80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14</w:t>
            </w:r>
          </w:p>
        </w:tc>
        <w:tc>
          <w:tcPr>
            <w:tcW w:w="1021" w:type="dxa"/>
            <w:tcBorders>
              <w:top w:val="nil"/>
              <w:left w:val="nil"/>
              <w:bottom w:val="single" w:color="auto" w:sz="4" w:space="0"/>
              <w:right w:val="single" w:color="auto" w:sz="4" w:space="0"/>
            </w:tcBorders>
            <w:noWrap w:val="0"/>
            <w:vAlign w:val="center"/>
          </w:tcPr>
          <w:p w14:paraId="304FB5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14</w:t>
            </w:r>
          </w:p>
        </w:tc>
        <w:tc>
          <w:tcPr>
            <w:tcW w:w="615" w:type="dxa"/>
            <w:tcBorders>
              <w:top w:val="nil"/>
              <w:left w:val="nil"/>
              <w:bottom w:val="single" w:color="auto" w:sz="4" w:space="0"/>
              <w:right w:val="single" w:color="auto" w:sz="4" w:space="0"/>
            </w:tcBorders>
            <w:noWrap w:val="0"/>
            <w:vAlign w:val="center"/>
          </w:tcPr>
          <w:p w14:paraId="2F4496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660" w:type="dxa"/>
            <w:tcBorders>
              <w:top w:val="nil"/>
              <w:left w:val="nil"/>
              <w:bottom w:val="single" w:color="auto" w:sz="4" w:space="0"/>
              <w:right w:val="single" w:color="auto" w:sz="4" w:space="0"/>
            </w:tcBorders>
            <w:noWrap w:val="0"/>
            <w:vAlign w:val="center"/>
          </w:tcPr>
          <w:p w14:paraId="19A40A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305" w:type="dxa"/>
            <w:tcBorders>
              <w:top w:val="nil"/>
              <w:left w:val="nil"/>
              <w:bottom w:val="single" w:color="auto" w:sz="4" w:space="0"/>
              <w:right w:val="single" w:color="auto" w:sz="4" w:space="0"/>
            </w:tcBorders>
            <w:noWrap w:val="0"/>
            <w:vAlign w:val="center"/>
          </w:tcPr>
          <w:p w14:paraId="62599E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5C69481A">
        <w:tblPrEx>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14:paraId="485CCA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419" w:type="dxa"/>
            <w:gridSpan w:val="2"/>
            <w:tcBorders>
              <w:top w:val="nil"/>
              <w:left w:val="nil"/>
              <w:bottom w:val="single" w:color="auto" w:sz="4" w:space="0"/>
              <w:right w:val="single" w:color="auto" w:sz="4" w:space="0"/>
            </w:tcBorders>
            <w:noWrap w:val="0"/>
            <w:vAlign w:val="center"/>
          </w:tcPr>
          <w:p w14:paraId="201136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987" w:type="dxa"/>
            <w:tcBorders>
              <w:top w:val="nil"/>
              <w:left w:val="nil"/>
              <w:bottom w:val="single" w:color="auto" w:sz="4" w:space="0"/>
              <w:right w:val="single" w:color="auto" w:sz="4" w:space="0"/>
            </w:tcBorders>
            <w:noWrap w:val="0"/>
            <w:vAlign w:val="center"/>
          </w:tcPr>
          <w:p w14:paraId="4F51E9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907" w:type="dxa"/>
            <w:tcBorders>
              <w:top w:val="nil"/>
              <w:left w:val="nil"/>
              <w:bottom w:val="single" w:color="auto" w:sz="4" w:space="0"/>
              <w:right w:val="single" w:color="auto" w:sz="4" w:space="0"/>
            </w:tcBorders>
            <w:noWrap w:val="0"/>
            <w:vAlign w:val="center"/>
          </w:tcPr>
          <w:p w14:paraId="134D50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14</w:t>
            </w:r>
          </w:p>
        </w:tc>
        <w:tc>
          <w:tcPr>
            <w:tcW w:w="1021" w:type="dxa"/>
            <w:tcBorders>
              <w:top w:val="nil"/>
              <w:left w:val="nil"/>
              <w:bottom w:val="single" w:color="auto" w:sz="4" w:space="0"/>
              <w:right w:val="single" w:color="auto" w:sz="4" w:space="0"/>
            </w:tcBorders>
            <w:noWrap w:val="0"/>
            <w:vAlign w:val="center"/>
          </w:tcPr>
          <w:p w14:paraId="517D66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14</w:t>
            </w:r>
          </w:p>
        </w:tc>
        <w:tc>
          <w:tcPr>
            <w:tcW w:w="615" w:type="dxa"/>
            <w:tcBorders>
              <w:top w:val="nil"/>
              <w:left w:val="nil"/>
              <w:bottom w:val="single" w:color="auto" w:sz="4" w:space="0"/>
              <w:right w:val="single" w:color="auto" w:sz="4" w:space="0"/>
            </w:tcBorders>
            <w:noWrap w:val="0"/>
            <w:vAlign w:val="center"/>
          </w:tcPr>
          <w:p w14:paraId="47C6B6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nil"/>
              <w:left w:val="nil"/>
              <w:bottom w:val="single" w:color="auto" w:sz="4" w:space="0"/>
              <w:right w:val="single" w:color="auto" w:sz="4" w:space="0"/>
            </w:tcBorders>
            <w:noWrap w:val="0"/>
            <w:vAlign w:val="center"/>
          </w:tcPr>
          <w:p w14:paraId="171BE7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305" w:type="dxa"/>
            <w:tcBorders>
              <w:top w:val="nil"/>
              <w:left w:val="nil"/>
              <w:bottom w:val="single" w:color="auto" w:sz="4" w:space="0"/>
              <w:right w:val="single" w:color="auto" w:sz="4" w:space="0"/>
            </w:tcBorders>
            <w:noWrap w:val="0"/>
            <w:vAlign w:val="center"/>
          </w:tcPr>
          <w:p w14:paraId="44803A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6664716A">
        <w:tblPrEx>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14:paraId="0C1844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419" w:type="dxa"/>
            <w:gridSpan w:val="2"/>
            <w:tcBorders>
              <w:top w:val="nil"/>
              <w:left w:val="nil"/>
              <w:bottom w:val="single" w:color="auto" w:sz="4" w:space="0"/>
              <w:right w:val="single" w:color="auto" w:sz="4" w:space="0"/>
            </w:tcBorders>
            <w:noWrap w:val="0"/>
            <w:vAlign w:val="center"/>
          </w:tcPr>
          <w:p w14:paraId="0B2460F7">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987" w:type="dxa"/>
            <w:tcBorders>
              <w:top w:val="nil"/>
              <w:left w:val="nil"/>
              <w:bottom w:val="single" w:color="auto" w:sz="4" w:space="0"/>
              <w:right w:val="single" w:color="auto" w:sz="4" w:space="0"/>
            </w:tcBorders>
            <w:noWrap w:val="0"/>
            <w:vAlign w:val="center"/>
          </w:tcPr>
          <w:p w14:paraId="4D06B3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07" w:type="dxa"/>
            <w:tcBorders>
              <w:top w:val="nil"/>
              <w:left w:val="nil"/>
              <w:bottom w:val="single" w:color="auto" w:sz="4" w:space="0"/>
              <w:right w:val="single" w:color="auto" w:sz="4" w:space="0"/>
            </w:tcBorders>
            <w:noWrap w:val="0"/>
            <w:vAlign w:val="center"/>
          </w:tcPr>
          <w:p w14:paraId="050881A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1" w:type="dxa"/>
            <w:tcBorders>
              <w:top w:val="nil"/>
              <w:left w:val="nil"/>
              <w:bottom w:val="single" w:color="auto" w:sz="4" w:space="0"/>
              <w:right w:val="single" w:color="auto" w:sz="4" w:space="0"/>
            </w:tcBorders>
            <w:noWrap w:val="0"/>
            <w:vAlign w:val="center"/>
          </w:tcPr>
          <w:p w14:paraId="6EA9FF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15" w:type="dxa"/>
            <w:tcBorders>
              <w:top w:val="nil"/>
              <w:left w:val="nil"/>
              <w:bottom w:val="single" w:color="auto" w:sz="4" w:space="0"/>
              <w:right w:val="single" w:color="auto" w:sz="4" w:space="0"/>
            </w:tcBorders>
            <w:noWrap w:val="0"/>
            <w:vAlign w:val="center"/>
          </w:tcPr>
          <w:p w14:paraId="488EAA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60" w:type="dxa"/>
            <w:tcBorders>
              <w:top w:val="nil"/>
              <w:left w:val="nil"/>
              <w:bottom w:val="single" w:color="auto" w:sz="4" w:space="0"/>
              <w:right w:val="single" w:color="auto" w:sz="4" w:space="0"/>
            </w:tcBorders>
            <w:noWrap w:val="0"/>
            <w:vAlign w:val="center"/>
          </w:tcPr>
          <w:p w14:paraId="0607B6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05" w:type="dxa"/>
            <w:tcBorders>
              <w:top w:val="nil"/>
              <w:left w:val="nil"/>
              <w:bottom w:val="single" w:color="auto" w:sz="4" w:space="0"/>
              <w:right w:val="single" w:color="auto" w:sz="4" w:space="0"/>
            </w:tcBorders>
            <w:noWrap w:val="0"/>
            <w:vAlign w:val="center"/>
          </w:tcPr>
          <w:p w14:paraId="724A20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689E7C1">
        <w:tblPrEx>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14:paraId="46ED95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419" w:type="dxa"/>
            <w:gridSpan w:val="2"/>
            <w:tcBorders>
              <w:top w:val="nil"/>
              <w:left w:val="nil"/>
              <w:bottom w:val="single" w:color="auto" w:sz="4" w:space="0"/>
              <w:right w:val="single" w:color="auto" w:sz="4" w:space="0"/>
            </w:tcBorders>
            <w:noWrap w:val="0"/>
            <w:vAlign w:val="center"/>
          </w:tcPr>
          <w:p w14:paraId="7D89B02C">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987" w:type="dxa"/>
            <w:tcBorders>
              <w:top w:val="nil"/>
              <w:left w:val="nil"/>
              <w:bottom w:val="single" w:color="auto" w:sz="4" w:space="0"/>
              <w:right w:val="single" w:color="auto" w:sz="4" w:space="0"/>
            </w:tcBorders>
            <w:noWrap w:val="0"/>
            <w:vAlign w:val="center"/>
          </w:tcPr>
          <w:p w14:paraId="7B6470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07" w:type="dxa"/>
            <w:tcBorders>
              <w:top w:val="nil"/>
              <w:left w:val="nil"/>
              <w:bottom w:val="single" w:color="auto" w:sz="4" w:space="0"/>
              <w:right w:val="single" w:color="auto" w:sz="4" w:space="0"/>
            </w:tcBorders>
            <w:noWrap w:val="0"/>
            <w:vAlign w:val="center"/>
          </w:tcPr>
          <w:p w14:paraId="4334D4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1" w:type="dxa"/>
            <w:tcBorders>
              <w:top w:val="nil"/>
              <w:left w:val="nil"/>
              <w:bottom w:val="single" w:color="auto" w:sz="4" w:space="0"/>
              <w:right w:val="single" w:color="auto" w:sz="4" w:space="0"/>
            </w:tcBorders>
            <w:noWrap w:val="0"/>
            <w:vAlign w:val="center"/>
          </w:tcPr>
          <w:p w14:paraId="0A0F75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15" w:type="dxa"/>
            <w:tcBorders>
              <w:top w:val="nil"/>
              <w:left w:val="nil"/>
              <w:bottom w:val="single" w:color="auto" w:sz="4" w:space="0"/>
              <w:right w:val="single" w:color="auto" w:sz="4" w:space="0"/>
            </w:tcBorders>
            <w:noWrap w:val="0"/>
            <w:vAlign w:val="center"/>
          </w:tcPr>
          <w:p w14:paraId="00F1CA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60" w:type="dxa"/>
            <w:tcBorders>
              <w:top w:val="nil"/>
              <w:left w:val="nil"/>
              <w:bottom w:val="single" w:color="auto" w:sz="4" w:space="0"/>
              <w:right w:val="single" w:color="auto" w:sz="4" w:space="0"/>
            </w:tcBorders>
            <w:noWrap w:val="0"/>
            <w:vAlign w:val="center"/>
          </w:tcPr>
          <w:p w14:paraId="780E73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05" w:type="dxa"/>
            <w:tcBorders>
              <w:top w:val="nil"/>
              <w:left w:val="nil"/>
              <w:bottom w:val="single" w:color="auto" w:sz="4" w:space="0"/>
              <w:right w:val="single" w:color="auto" w:sz="4" w:space="0"/>
            </w:tcBorders>
            <w:noWrap w:val="0"/>
            <w:vAlign w:val="center"/>
          </w:tcPr>
          <w:p w14:paraId="7C7B82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67EF04B">
        <w:tblPrEx>
          <w:tblCellMar>
            <w:top w:w="0" w:type="dxa"/>
            <w:left w:w="108" w:type="dxa"/>
            <w:bottom w:w="0" w:type="dxa"/>
            <w:right w:w="108" w:type="dxa"/>
          </w:tblCellMar>
        </w:tblPrEx>
        <w:trPr>
          <w:jc w:val="center"/>
        </w:trPr>
        <w:tc>
          <w:tcPr>
            <w:tcW w:w="1049" w:type="dxa"/>
            <w:vMerge w:val="restart"/>
            <w:tcBorders>
              <w:top w:val="nil"/>
              <w:left w:val="single" w:color="auto" w:sz="4" w:space="0"/>
              <w:bottom w:val="single" w:color="000000" w:sz="4" w:space="0"/>
              <w:right w:val="single" w:color="auto" w:sz="4" w:space="0"/>
            </w:tcBorders>
            <w:noWrap w:val="0"/>
            <w:vAlign w:val="center"/>
          </w:tcPr>
          <w:p w14:paraId="0A21E5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5313" w:type="dxa"/>
            <w:gridSpan w:val="4"/>
            <w:tcBorders>
              <w:top w:val="single" w:color="auto" w:sz="4" w:space="0"/>
              <w:left w:val="nil"/>
              <w:bottom w:val="single" w:color="auto" w:sz="4" w:space="0"/>
              <w:right w:val="single" w:color="000000" w:sz="4" w:space="0"/>
            </w:tcBorders>
            <w:noWrap w:val="0"/>
            <w:vAlign w:val="center"/>
          </w:tcPr>
          <w:p w14:paraId="1B9D90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3601" w:type="dxa"/>
            <w:gridSpan w:val="4"/>
            <w:tcBorders>
              <w:top w:val="single" w:color="auto" w:sz="4" w:space="0"/>
              <w:left w:val="nil"/>
              <w:bottom w:val="single" w:color="auto" w:sz="4" w:space="0"/>
              <w:right w:val="single" w:color="auto" w:sz="4" w:space="0"/>
            </w:tcBorders>
            <w:noWrap w:val="0"/>
            <w:vAlign w:val="center"/>
          </w:tcPr>
          <w:p w14:paraId="3B3D2C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20F0BA85">
        <w:tblPrEx>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14:paraId="1FBA43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5313" w:type="dxa"/>
            <w:gridSpan w:val="4"/>
            <w:tcBorders>
              <w:top w:val="single" w:color="auto" w:sz="4" w:space="0"/>
              <w:left w:val="nil"/>
              <w:bottom w:val="single" w:color="auto" w:sz="4" w:space="0"/>
              <w:right w:val="single" w:color="000000" w:sz="4" w:space="0"/>
            </w:tcBorders>
            <w:noWrap w:val="0"/>
            <w:vAlign w:val="center"/>
          </w:tcPr>
          <w:p w14:paraId="3D00BB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1、完成中心食堂装修</w:t>
            </w:r>
          </w:p>
          <w:p w14:paraId="40F9A4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2、完成中心信息系统维护</w:t>
            </w:r>
          </w:p>
          <w:p w14:paraId="3C4D71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3、保障中心良好的物业管理。　</w:t>
            </w:r>
          </w:p>
        </w:tc>
        <w:tc>
          <w:tcPr>
            <w:tcW w:w="3601" w:type="dxa"/>
            <w:gridSpan w:val="4"/>
            <w:tcBorders>
              <w:top w:val="single" w:color="auto" w:sz="4" w:space="0"/>
              <w:left w:val="nil"/>
              <w:bottom w:val="single" w:color="auto" w:sz="4" w:space="0"/>
              <w:right w:val="single" w:color="auto" w:sz="4" w:space="0"/>
            </w:tcBorders>
            <w:noWrap w:val="0"/>
            <w:vAlign w:val="center"/>
          </w:tcPr>
          <w:p w14:paraId="7D3D7F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年度总体目标全部完成</w:t>
            </w:r>
          </w:p>
        </w:tc>
      </w:tr>
      <w:tr w14:paraId="73DCA9B5">
        <w:tblPrEx>
          <w:tblCellMar>
            <w:top w:w="0" w:type="dxa"/>
            <w:left w:w="108" w:type="dxa"/>
            <w:bottom w:w="0" w:type="dxa"/>
            <w:right w:w="108" w:type="dxa"/>
          </w:tblCellMar>
        </w:tblPrEx>
        <w:trPr>
          <w:jc w:val="center"/>
        </w:trPr>
        <w:tc>
          <w:tcPr>
            <w:tcW w:w="1049" w:type="dxa"/>
            <w:vMerge w:val="restart"/>
            <w:tcBorders>
              <w:top w:val="nil"/>
              <w:left w:val="single" w:color="auto" w:sz="4" w:space="0"/>
              <w:right w:val="single" w:color="auto" w:sz="4" w:space="0"/>
            </w:tcBorders>
            <w:noWrap w:val="0"/>
            <w:vAlign w:val="center"/>
          </w:tcPr>
          <w:p w14:paraId="36AA5F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44DADF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1DCDD3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5805AF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24" w:type="dxa"/>
            <w:tcBorders>
              <w:top w:val="nil"/>
              <w:left w:val="nil"/>
              <w:bottom w:val="single" w:color="auto" w:sz="4" w:space="0"/>
              <w:right w:val="single" w:color="auto" w:sz="4" w:space="0"/>
            </w:tcBorders>
            <w:noWrap w:val="0"/>
            <w:vAlign w:val="center"/>
          </w:tcPr>
          <w:p w14:paraId="4CB952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395" w:type="dxa"/>
            <w:tcBorders>
              <w:top w:val="nil"/>
              <w:left w:val="nil"/>
              <w:bottom w:val="single" w:color="auto" w:sz="4" w:space="0"/>
              <w:right w:val="single" w:color="auto" w:sz="4" w:space="0"/>
            </w:tcBorders>
            <w:noWrap w:val="0"/>
            <w:vAlign w:val="center"/>
          </w:tcPr>
          <w:p w14:paraId="032CBC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987" w:type="dxa"/>
            <w:tcBorders>
              <w:top w:val="nil"/>
              <w:left w:val="nil"/>
              <w:bottom w:val="single" w:color="auto" w:sz="4" w:space="0"/>
              <w:right w:val="single" w:color="auto" w:sz="4" w:space="0"/>
            </w:tcBorders>
            <w:noWrap w:val="0"/>
            <w:vAlign w:val="center"/>
          </w:tcPr>
          <w:p w14:paraId="6196B1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907" w:type="dxa"/>
            <w:tcBorders>
              <w:top w:val="nil"/>
              <w:left w:val="nil"/>
              <w:bottom w:val="single" w:color="auto" w:sz="4" w:space="0"/>
              <w:right w:val="single" w:color="auto" w:sz="4" w:space="0"/>
            </w:tcBorders>
            <w:noWrap w:val="0"/>
            <w:vAlign w:val="center"/>
          </w:tcPr>
          <w:p w14:paraId="708FCC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08D231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021" w:type="dxa"/>
            <w:tcBorders>
              <w:top w:val="nil"/>
              <w:left w:val="nil"/>
              <w:bottom w:val="single" w:color="auto" w:sz="4" w:space="0"/>
              <w:right w:val="single" w:color="auto" w:sz="4" w:space="0"/>
            </w:tcBorders>
            <w:noWrap w:val="0"/>
            <w:vAlign w:val="center"/>
          </w:tcPr>
          <w:p w14:paraId="25BAD4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2140DB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615" w:type="dxa"/>
            <w:tcBorders>
              <w:top w:val="nil"/>
              <w:left w:val="nil"/>
              <w:bottom w:val="single" w:color="auto" w:sz="4" w:space="0"/>
              <w:right w:val="single" w:color="auto" w:sz="4" w:space="0"/>
            </w:tcBorders>
            <w:noWrap w:val="0"/>
            <w:vAlign w:val="center"/>
          </w:tcPr>
          <w:p w14:paraId="426059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660" w:type="dxa"/>
            <w:tcBorders>
              <w:top w:val="nil"/>
              <w:left w:val="nil"/>
              <w:bottom w:val="single" w:color="auto" w:sz="4" w:space="0"/>
              <w:right w:val="single" w:color="auto" w:sz="4" w:space="0"/>
            </w:tcBorders>
            <w:noWrap w:val="0"/>
            <w:vAlign w:val="center"/>
          </w:tcPr>
          <w:p w14:paraId="6AF9E8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05" w:type="dxa"/>
            <w:tcBorders>
              <w:top w:val="nil"/>
              <w:left w:val="nil"/>
              <w:bottom w:val="single" w:color="auto" w:sz="4" w:space="0"/>
              <w:right w:val="single" w:color="auto" w:sz="4" w:space="0"/>
            </w:tcBorders>
            <w:noWrap w:val="0"/>
            <w:vAlign w:val="center"/>
          </w:tcPr>
          <w:p w14:paraId="16C97C3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55780245">
        <w:tblPrEx>
          <w:tblCellMar>
            <w:top w:w="0" w:type="dxa"/>
            <w:left w:w="108" w:type="dxa"/>
            <w:bottom w:w="0" w:type="dxa"/>
            <w:right w:w="108" w:type="dxa"/>
          </w:tblCellMar>
        </w:tblPrEx>
        <w:trPr>
          <w:trHeight w:val="440" w:hRule="atLeast"/>
          <w:jc w:val="center"/>
        </w:trPr>
        <w:tc>
          <w:tcPr>
            <w:tcW w:w="1049" w:type="dxa"/>
            <w:vMerge w:val="continue"/>
            <w:tcBorders>
              <w:left w:val="single" w:color="auto" w:sz="4" w:space="0"/>
              <w:right w:val="single" w:color="auto" w:sz="4" w:space="0"/>
            </w:tcBorders>
            <w:noWrap w:val="0"/>
            <w:vAlign w:val="center"/>
          </w:tcPr>
          <w:p w14:paraId="0F3F541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restart"/>
            <w:tcBorders>
              <w:top w:val="single" w:color="auto" w:sz="4" w:space="0"/>
              <w:left w:val="single" w:color="auto" w:sz="4" w:space="0"/>
              <w:bottom w:val="single" w:color="auto" w:sz="4" w:space="0"/>
              <w:right w:val="single" w:color="auto" w:sz="4" w:space="0"/>
            </w:tcBorders>
            <w:noWrap w:val="0"/>
            <w:vAlign w:val="center"/>
          </w:tcPr>
          <w:p w14:paraId="179F53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057546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0D35F6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D9B5C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u w:val="none"/>
              </w:rPr>
            </w:pPr>
            <w:r>
              <w:rPr>
                <w:rFonts w:hint="eastAsia" w:ascii="仿宋_GB2312" w:hAnsi="仿宋_GB2312" w:eastAsia="仿宋_GB2312" w:cs="仿宋_GB2312"/>
                <w:color w:val="000000"/>
                <w:sz w:val="20"/>
                <w:szCs w:val="20"/>
                <w:highlight w:val="none"/>
                <w:u w:val="none"/>
              </w:rPr>
              <w:t>数量指标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0EE8435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u w:val="none"/>
                <w:lang w:val="en-US" w:eastAsia="zh-CN"/>
              </w:rPr>
            </w:pPr>
            <w:r>
              <w:rPr>
                <w:rFonts w:hint="eastAsia" w:ascii="仿宋_GB2312" w:hAnsi="仿宋_GB2312" w:eastAsia="仿宋_GB2312" w:cs="仿宋_GB2312"/>
                <w:color w:val="000000"/>
                <w:sz w:val="20"/>
                <w:szCs w:val="20"/>
                <w:highlight w:val="none"/>
                <w:u w:val="none"/>
                <w:lang w:val="en-US" w:eastAsia="zh-CN"/>
              </w:rPr>
              <w:t>不适用</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650B3E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2DB0D5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4D0F6C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1500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7D0F0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31BDB1FF">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44DBA19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5F94CC1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vMerge w:val="restart"/>
            <w:tcBorders>
              <w:top w:val="single" w:color="auto" w:sz="4" w:space="0"/>
              <w:left w:val="single" w:color="auto" w:sz="4" w:space="0"/>
              <w:right w:val="single" w:color="auto" w:sz="4" w:space="0"/>
            </w:tcBorders>
            <w:noWrap w:val="0"/>
            <w:vAlign w:val="center"/>
          </w:tcPr>
          <w:p w14:paraId="086D00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7BC4119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保障中心信息系统正常运转</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76FEAA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正常运转</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CBF50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正常运转</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1CD909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820B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55215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目标完成</w:t>
            </w:r>
          </w:p>
        </w:tc>
      </w:tr>
      <w:tr w14:paraId="6785FDFB">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5F49088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00AB283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vMerge w:val="continue"/>
            <w:tcBorders>
              <w:left w:val="single" w:color="auto" w:sz="4" w:space="0"/>
              <w:right w:val="single" w:color="auto" w:sz="4" w:space="0"/>
            </w:tcBorders>
            <w:noWrap w:val="0"/>
            <w:vAlign w:val="center"/>
          </w:tcPr>
          <w:p w14:paraId="4CF64AF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14:paraId="4EAA052E">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中心食堂餐厅装修合格</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5D284A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合格</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D221E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合格</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04F908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CD76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CE767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目标完成</w:t>
            </w:r>
          </w:p>
        </w:tc>
      </w:tr>
      <w:tr w14:paraId="57B96B27">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31CDE71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41512B6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9EA4C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5235689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年内完成</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57E5722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年内完成</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0D8910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年内已完成</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497072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A31B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44CCD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264318F7">
        <w:tblPrEx>
          <w:tblCellMar>
            <w:top w:w="0" w:type="dxa"/>
            <w:left w:w="108" w:type="dxa"/>
            <w:bottom w:w="0" w:type="dxa"/>
            <w:right w:w="108" w:type="dxa"/>
          </w:tblCellMar>
        </w:tblPrEx>
        <w:trPr>
          <w:trHeight w:val="722" w:hRule="atLeast"/>
          <w:jc w:val="center"/>
        </w:trPr>
        <w:tc>
          <w:tcPr>
            <w:tcW w:w="1049" w:type="dxa"/>
            <w:vMerge w:val="continue"/>
            <w:tcBorders>
              <w:left w:val="single" w:color="auto" w:sz="4" w:space="0"/>
              <w:right w:val="single" w:color="auto" w:sz="4" w:space="0"/>
            </w:tcBorders>
            <w:noWrap w:val="0"/>
            <w:vAlign w:val="center"/>
          </w:tcPr>
          <w:p w14:paraId="3B7806D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25CB572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EB2D4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3943736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不超预算数</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4F0BE6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14</w:t>
            </w:r>
            <w:r>
              <w:rPr>
                <w:rFonts w:hint="eastAsia" w:ascii="仿宋_GB2312" w:hAnsi="仿宋_GB2312" w:eastAsia="仿宋_GB2312" w:cs="仿宋_GB2312"/>
                <w:color w:val="auto"/>
                <w:sz w:val="20"/>
                <w:szCs w:val="20"/>
                <w:highlight w:val="none"/>
              </w:rPr>
              <w:t>万元以内</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D3BE3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14万元</w:t>
            </w:r>
          </w:p>
        </w:tc>
        <w:tc>
          <w:tcPr>
            <w:tcW w:w="615" w:type="dxa"/>
            <w:tcBorders>
              <w:top w:val="single" w:color="auto" w:sz="4" w:space="0"/>
              <w:left w:val="single" w:color="auto" w:sz="4" w:space="0"/>
              <w:bottom w:val="single" w:color="auto" w:sz="4" w:space="0"/>
              <w:right w:val="single" w:color="auto" w:sz="4" w:space="0"/>
            </w:tcBorders>
            <w:noWrap w:val="0"/>
            <w:vAlign w:val="center"/>
          </w:tcPr>
          <w:p w14:paraId="113B22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26F7C3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99F76D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w:t>
            </w:r>
          </w:p>
        </w:tc>
      </w:tr>
      <w:tr w14:paraId="156F3A84">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3070080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restart"/>
            <w:tcBorders>
              <w:top w:val="single" w:color="auto" w:sz="4" w:space="0"/>
              <w:left w:val="single" w:color="auto" w:sz="4" w:space="0"/>
              <w:bottom w:val="single" w:color="auto" w:sz="4" w:space="0"/>
              <w:right w:val="single" w:color="auto" w:sz="4" w:space="0"/>
            </w:tcBorders>
            <w:noWrap w:val="0"/>
            <w:vAlign w:val="center"/>
          </w:tcPr>
          <w:p w14:paraId="411775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4A2E58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3F7173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733649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A1BAE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115BF4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4C32D8B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01870A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14668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124490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77F7BD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C463C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r>
      <w:tr w14:paraId="1ACC9C0A">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21530E6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5E34481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6216D6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048227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41BC3F2F">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3E54D1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3F9DD7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149830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3827C4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6846D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010CD67A">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43B87FC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7022F16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8F823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200322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3371255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455C2D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1642F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480E66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02A332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F9A11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p>
        </w:tc>
      </w:tr>
      <w:tr w14:paraId="21B67161">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1021CA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14:paraId="055A15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3253A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5215E42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0B1FD1F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523867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56383A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35C369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17D36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5E9CE5C">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14:paraId="66179E4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14:paraId="15D569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0CEEB2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728F83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6722D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14:paraId="2CAC79E8">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630633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DB941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615" w:type="dxa"/>
            <w:tcBorders>
              <w:top w:val="single" w:color="auto" w:sz="4" w:space="0"/>
              <w:left w:val="single" w:color="auto" w:sz="4" w:space="0"/>
              <w:bottom w:val="single" w:color="auto" w:sz="4" w:space="0"/>
              <w:right w:val="single" w:color="auto" w:sz="4" w:space="0"/>
            </w:tcBorders>
            <w:noWrap w:val="0"/>
            <w:vAlign w:val="center"/>
          </w:tcPr>
          <w:p w14:paraId="5B4AD3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734267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613BA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3E5B3903">
        <w:tblPrEx>
          <w:tblCellMar>
            <w:top w:w="0" w:type="dxa"/>
            <w:left w:w="108" w:type="dxa"/>
            <w:bottom w:w="0" w:type="dxa"/>
            <w:right w:w="108" w:type="dxa"/>
          </w:tblCellMar>
        </w:tblPrEx>
        <w:trPr>
          <w:jc w:val="center"/>
        </w:trPr>
        <w:tc>
          <w:tcPr>
            <w:tcW w:w="7383" w:type="dxa"/>
            <w:gridSpan w:val="6"/>
            <w:tcBorders>
              <w:top w:val="single" w:color="auto" w:sz="4" w:space="0"/>
              <w:left w:val="single" w:color="auto" w:sz="4" w:space="0"/>
              <w:bottom w:val="single" w:color="auto" w:sz="4" w:space="0"/>
              <w:right w:val="single" w:color="000000" w:sz="4" w:space="0"/>
            </w:tcBorders>
            <w:noWrap w:val="0"/>
            <w:vAlign w:val="center"/>
          </w:tcPr>
          <w:p w14:paraId="6336B2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15" w:type="dxa"/>
            <w:tcBorders>
              <w:top w:val="nil"/>
              <w:left w:val="nil"/>
              <w:bottom w:val="single" w:color="auto" w:sz="4" w:space="0"/>
              <w:right w:val="single" w:color="auto" w:sz="4" w:space="0"/>
            </w:tcBorders>
            <w:noWrap w:val="0"/>
            <w:vAlign w:val="center"/>
          </w:tcPr>
          <w:p w14:paraId="734509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660" w:type="dxa"/>
            <w:tcBorders>
              <w:top w:val="nil"/>
              <w:left w:val="nil"/>
              <w:bottom w:val="single" w:color="auto" w:sz="4" w:space="0"/>
              <w:right w:val="single" w:color="auto" w:sz="4" w:space="0"/>
            </w:tcBorders>
            <w:noWrap w:val="0"/>
            <w:vAlign w:val="center"/>
          </w:tcPr>
          <w:p w14:paraId="79D655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305" w:type="dxa"/>
            <w:tcBorders>
              <w:top w:val="nil"/>
              <w:left w:val="nil"/>
              <w:bottom w:val="single" w:color="auto" w:sz="4" w:space="0"/>
              <w:right w:val="single" w:color="auto" w:sz="4" w:space="0"/>
            </w:tcBorders>
            <w:noWrap w:val="0"/>
            <w:vAlign w:val="center"/>
          </w:tcPr>
          <w:p w14:paraId="001AEB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0DCE2129">
      <w:pPr>
        <w:widowControl/>
        <w:spacing w:line="240" w:lineRule="auto"/>
        <w:jc w:val="left"/>
        <w:rPr>
          <w:rFonts w:hint="default"/>
          <w:lang w:eastAsia="zh-CN"/>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val="en-US" w:eastAsia="zh-CN"/>
        </w:rPr>
        <w:t xml:space="preserve">李青  </w:t>
      </w:r>
      <w:r>
        <w:rPr>
          <w:rFonts w:hint="default" w:ascii="Times New Roman" w:hAnsi="Times New Roman" w:eastAsia="仿宋_GB2312" w:cs="Times New Roman"/>
          <w:sz w:val="22"/>
          <w:szCs w:val="22"/>
          <w:highlight w:val="none"/>
        </w:rPr>
        <w:t>填报日期：</w:t>
      </w:r>
      <w:r>
        <w:rPr>
          <w:rFonts w:hint="eastAsia" w:ascii="Times New Roman" w:hAnsi="Times New Roman" w:eastAsia="仿宋_GB2312" w:cs="Times New Roman"/>
          <w:sz w:val="22"/>
          <w:szCs w:val="22"/>
          <w:highlight w:val="none"/>
          <w:lang w:val="en-US" w:eastAsia="zh-CN"/>
        </w:rPr>
        <w:t xml:space="preserve">2025.4.2 </w:t>
      </w:r>
      <w:r>
        <w:rPr>
          <w:rFonts w:hint="default" w:ascii="Times New Roman" w:hAnsi="Times New Roman" w:eastAsia="仿宋_GB2312" w:cs="Times New Roman"/>
          <w:sz w:val="22"/>
          <w:szCs w:val="22"/>
          <w:highlight w:val="none"/>
        </w:rPr>
        <w:t xml:space="preserve"> 联系电话：</w:t>
      </w:r>
      <w:r>
        <w:rPr>
          <w:rFonts w:hint="eastAsia" w:ascii="Times New Roman" w:hAnsi="Times New Roman" w:eastAsia="仿宋_GB2312" w:cs="Times New Roman"/>
          <w:sz w:val="22"/>
          <w:szCs w:val="22"/>
          <w:highlight w:val="none"/>
          <w:lang w:val="en-US" w:eastAsia="zh-CN"/>
        </w:rPr>
        <w:t xml:space="preserve">13873083020   </w:t>
      </w:r>
      <w:r>
        <w:rPr>
          <w:rFonts w:hint="default" w:ascii="Times New Roman" w:hAnsi="Times New Roman" w:eastAsia="仿宋_GB2312" w:cs="Times New Roman"/>
          <w:sz w:val="22"/>
          <w:szCs w:val="22"/>
          <w:highlight w:val="none"/>
        </w:rPr>
        <w:t xml:space="preserve"> 单位负责</w:t>
      </w:r>
      <w:r>
        <w:rPr>
          <w:rFonts w:hint="eastAsia" w:ascii="Times New Roman" w:hAnsi="Times New Roman" w:eastAsia="仿宋_GB2312" w:cs="Times New Roman"/>
          <w:sz w:val="22"/>
          <w:szCs w:val="22"/>
          <w:highlight w:val="none"/>
          <w:lang w:val="en-US" w:eastAsia="zh-CN"/>
        </w:rPr>
        <w:t>人签字：</w:t>
      </w:r>
    </w:p>
    <w:p w14:paraId="16437A5E">
      <w:pPr>
        <w:pStyle w:val="2"/>
        <w:rPr>
          <w:rFonts w:hint="default" w:ascii="Times New Roman" w:hAnsi="Times New Roman" w:eastAsia="仿宋_GB2312" w:cs="Times New Roman"/>
          <w:sz w:val="22"/>
          <w:szCs w:val="22"/>
          <w:highlight w:val="none"/>
          <w:lang w:val="en-US" w:eastAsia="zh-CN"/>
        </w:rPr>
      </w:pPr>
    </w:p>
    <w:sectPr>
      <w:pgSz w:w="11906" w:h="16838"/>
      <w:pgMar w:top="646" w:right="1800" w:bottom="1043" w:left="1800" w:header="851" w:footer="425" w:gutter="0"/>
      <w:pgNumType w:fmt="decimal" w:start="1"/>
      <w:cols w:space="0" w:num="1"/>
      <w:rtlGutter w:val="0"/>
      <w:docGrid w:type="lines" w:linePitch="3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DC6F9">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38556"/>
    <w:multiLevelType w:val="singleLevel"/>
    <w:tmpl w:val="93038556"/>
    <w:lvl w:ilvl="0" w:tentative="0">
      <w:start w:val="1"/>
      <w:numFmt w:val="decimal"/>
      <w:suff w:val="nothing"/>
      <w:lvlText w:val="%1、"/>
      <w:lvlJc w:val="left"/>
    </w:lvl>
  </w:abstractNum>
  <w:abstractNum w:abstractNumId="1">
    <w:nsid w:val="A3DA452B"/>
    <w:multiLevelType w:val="singleLevel"/>
    <w:tmpl w:val="A3DA452B"/>
    <w:lvl w:ilvl="0" w:tentative="0">
      <w:start w:val="9"/>
      <w:numFmt w:val="chineseCounting"/>
      <w:suff w:val="nothing"/>
      <w:lvlText w:val="%1、"/>
      <w:lvlJc w:val="left"/>
      <w:rPr>
        <w:rFonts w:hint="eastAsia"/>
      </w:rPr>
    </w:lvl>
  </w:abstractNum>
  <w:abstractNum w:abstractNumId="2">
    <w:nsid w:val="B808B791"/>
    <w:multiLevelType w:val="singleLevel"/>
    <w:tmpl w:val="B808B791"/>
    <w:lvl w:ilvl="0" w:tentative="0">
      <w:start w:val="2"/>
      <w:numFmt w:val="decimal"/>
      <w:suff w:val="nothing"/>
      <w:lvlText w:val="%1、"/>
      <w:lvlJc w:val="left"/>
    </w:lvl>
  </w:abstractNum>
  <w:abstractNum w:abstractNumId="3">
    <w:nsid w:val="B9BFB1A8"/>
    <w:multiLevelType w:val="singleLevel"/>
    <w:tmpl w:val="B9BFB1A8"/>
    <w:lvl w:ilvl="0" w:tentative="0">
      <w:start w:val="1"/>
      <w:numFmt w:val="decimal"/>
      <w:suff w:val="nothing"/>
      <w:lvlText w:val="%1、"/>
      <w:lvlJc w:val="left"/>
    </w:lvl>
  </w:abstractNum>
  <w:abstractNum w:abstractNumId="4">
    <w:nsid w:val="E51A0CC6"/>
    <w:multiLevelType w:val="singleLevel"/>
    <w:tmpl w:val="E51A0CC6"/>
    <w:lvl w:ilvl="0" w:tentative="0">
      <w:start w:val="2"/>
      <w:numFmt w:val="chineseCounting"/>
      <w:suff w:val="nothing"/>
      <w:lvlText w:val="（%1）"/>
      <w:lvlJc w:val="left"/>
      <w:rPr>
        <w:rFonts w:hint="eastAsia"/>
      </w:rPr>
    </w:lvl>
  </w:abstractNum>
  <w:abstractNum w:abstractNumId="5">
    <w:nsid w:val="F0A096AA"/>
    <w:multiLevelType w:val="singleLevel"/>
    <w:tmpl w:val="F0A096AA"/>
    <w:lvl w:ilvl="0" w:tentative="0">
      <w:start w:val="1"/>
      <w:numFmt w:val="decimal"/>
      <w:suff w:val="nothing"/>
      <w:lvlText w:val="%1、"/>
      <w:lvlJc w:val="left"/>
    </w:lvl>
  </w:abstractNum>
  <w:abstractNum w:abstractNumId="6">
    <w:nsid w:val="FB26AAD8"/>
    <w:multiLevelType w:val="singleLevel"/>
    <w:tmpl w:val="FB26AAD8"/>
    <w:lvl w:ilvl="0" w:tentative="0">
      <w:start w:val="1"/>
      <w:numFmt w:val="chineseCounting"/>
      <w:suff w:val="nothing"/>
      <w:lvlText w:val="（%1）"/>
      <w:lvlJc w:val="left"/>
      <w:rPr>
        <w:rFonts w:hint="eastAsia"/>
      </w:rPr>
    </w:lvl>
  </w:abstractNum>
  <w:abstractNum w:abstractNumId="7">
    <w:nsid w:val="140B03C3"/>
    <w:multiLevelType w:val="singleLevel"/>
    <w:tmpl w:val="140B03C3"/>
    <w:lvl w:ilvl="0" w:tentative="0">
      <w:start w:val="4"/>
      <w:numFmt w:val="chineseCounting"/>
      <w:suff w:val="nothing"/>
      <w:lvlText w:val="%1、"/>
      <w:lvlJc w:val="left"/>
      <w:rPr>
        <w:rFonts w:hint="eastAsia"/>
      </w:rPr>
    </w:lvl>
  </w:abstractNum>
  <w:abstractNum w:abstractNumId="8">
    <w:nsid w:val="228969EA"/>
    <w:multiLevelType w:val="singleLevel"/>
    <w:tmpl w:val="228969EA"/>
    <w:lvl w:ilvl="0" w:tentative="0">
      <w:start w:val="1"/>
      <w:numFmt w:val="chineseCounting"/>
      <w:suff w:val="nothing"/>
      <w:lvlText w:val="%1、"/>
      <w:lvlJc w:val="left"/>
      <w:rPr>
        <w:rFonts w:hint="eastAsia"/>
      </w:rPr>
    </w:lvl>
  </w:abstractNum>
  <w:abstractNum w:abstractNumId="9">
    <w:nsid w:val="297FB2C3"/>
    <w:multiLevelType w:val="singleLevel"/>
    <w:tmpl w:val="297FB2C3"/>
    <w:lvl w:ilvl="0" w:tentative="0">
      <w:start w:val="1"/>
      <w:numFmt w:val="decimal"/>
      <w:suff w:val="nothing"/>
      <w:lvlText w:val="%1、"/>
      <w:lvlJc w:val="left"/>
    </w:lvl>
  </w:abstractNum>
  <w:abstractNum w:abstractNumId="10">
    <w:nsid w:val="77B69F4E"/>
    <w:multiLevelType w:val="singleLevel"/>
    <w:tmpl w:val="77B69F4E"/>
    <w:lvl w:ilvl="0" w:tentative="0">
      <w:start w:val="1"/>
      <w:numFmt w:val="decimal"/>
      <w:suff w:val="nothing"/>
      <w:lvlText w:val="%1、"/>
      <w:lvlJc w:val="left"/>
      <w:pPr>
        <w:ind w:left="420"/>
      </w:pPr>
    </w:lvl>
  </w:abstractNum>
  <w:num w:numId="1">
    <w:abstractNumId w:val="8"/>
  </w:num>
  <w:num w:numId="2">
    <w:abstractNumId w:val="5"/>
  </w:num>
  <w:num w:numId="3">
    <w:abstractNumId w:val="3"/>
  </w:num>
  <w:num w:numId="4">
    <w:abstractNumId w:val="4"/>
  </w:num>
  <w:num w:numId="5">
    <w:abstractNumId w:val="7"/>
  </w:num>
  <w:num w:numId="6">
    <w:abstractNumId w:val="6"/>
  </w:num>
  <w:num w:numId="7">
    <w:abstractNumId w:val="10"/>
  </w:num>
  <w:num w:numId="8">
    <w:abstractNumId w:val="0"/>
  </w:num>
  <w:num w:numId="9">
    <w:abstractNumId w:val="9"/>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9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wYTAyN2E3YWRjMmI5NTI5YTMxMTYzNDI2N2QwMzUifQ=="/>
  </w:docVars>
  <w:rsids>
    <w:rsidRoot w:val="59886344"/>
    <w:rsid w:val="01927CF3"/>
    <w:rsid w:val="01BF5575"/>
    <w:rsid w:val="030D34E9"/>
    <w:rsid w:val="03345AEF"/>
    <w:rsid w:val="036D166B"/>
    <w:rsid w:val="03747103"/>
    <w:rsid w:val="038F07DA"/>
    <w:rsid w:val="03C230FA"/>
    <w:rsid w:val="03D64153"/>
    <w:rsid w:val="04F24515"/>
    <w:rsid w:val="0541053E"/>
    <w:rsid w:val="06AF2863"/>
    <w:rsid w:val="07096CC3"/>
    <w:rsid w:val="07A60D5C"/>
    <w:rsid w:val="07BE1792"/>
    <w:rsid w:val="085E53BC"/>
    <w:rsid w:val="08664DAC"/>
    <w:rsid w:val="08C416C3"/>
    <w:rsid w:val="091D0AB4"/>
    <w:rsid w:val="0951428C"/>
    <w:rsid w:val="095C2B24"/>
    <w:rsid w:val="09E65669"/>
    <w:rsid w:val="0AE73B1F"/>
    <w:rsid w:val="0B04224A"/>
    <w:rsid w:val="0B0D3FDC"/>
    <w:rsid w:val="0B3138C6"/>
    <w:rsid w:val="0B4A312A"/>
    <w:rsid w:val="0B7868B7"/>
    <w:rsid w:val="0BC814CA"/>
    <w:rsid w:val="0C593EA3"/>
    <w:rsid w:val="0C823CFE"/>
    <w:rsid w:val="0F6B7FCD"/>
    <w:rsid w:val="0FBD4B74"/>
    <w:rsid w:val="10260EB5"/>
    <w:rsid w:val="103F63AE"/>
    <w:rsid w:val="10473273"/>
    <w:rsid w:val="10BF233B"/>
    <w:rsid w:val="10EF47A3"/>
    <w:rsid w:val="114F540F"/>
    <w:rsid w:val="122512A7"/>
    <w:rsid w:val="12823991"/>
    <w:rsid w:val="12BC340B"/>
    <w:rsid w:val="12FC5EFD"/>
    <w:rsid w:val="13F14EFC"/>
    <w:rsid w:val="14EC61ED"/>
    <w:rsid w:val="16492A93"/>
    <w:rsid w:val="171739A6"/>
    <w:rsid w:val="17B61B3B"/>
    <w:rsid w:val="17CE60BA"/>
    <w:rsid w:val="17D17F51"/>
    <w:rsid w:val="181B7C4D"/>
    <w:rsid w:val="182B1BF3"/>
    <w:rsid w:val="18543B9A"/>
    <w:rsid w:val="19277C60"/>
    <w:rsid w:val="19507774"/>
    <w:rsid w:val="199B6470"/>
    <w:rsid w:val="1AC217DA"/>
    <w:rsid w:val="1AC31E86"/>
    <w:rsid w:val="1AE600F4"/>
    <w:rsid w:val="1B4641B9"/>
    <w:rsid w:val="1B933BF8"/>
    <w:rsid w:val="1BD140AA"/>
    <w:rsid w:val="1C6A0015"/>
    <w:rsid w:val="1CA31D28"/>
    <w:rsid w:val="1CFD28D8"/>
    <w:rsid w:val="1D0E5D1E"/>
    <w:rsid w:val="1D655CE4"/>
    <w:rsid w:val="1E314D51"/>
    <w:rsid w:val="1F120F82"/>
    <w:rsid w:val="1F170346"/>
    <w:rsid w:val="1F5076F3"/>
    <w:rsid w:val="2091414E"/>
    <w:rsid w:val="215A31D7"/>
    <w:rsid w:val="218A7A01"/>
    <w:rsid w:val="219C7A82"/>
    <w:rsid w:val="224156DA"/>
    <w:rsid w:val="229323DA"/>
    <w:rsid w:val="229D5007"/>
    <w:rsid w:val="22AD1472"/>
    <w:rsid w:val="22CB7BFC"/>
    <w:rsid w:val="23163A13"/>
    <w:rsid w:val="2373298F"/>
    <w:rsid w:val="237C5D58"/>
    <w:rsid w:val="23CA3199"/>
    <w:rsid w:val="24A22AF2"/>
    <w:rsid w:val="26155504"/>
    <w:rsid w:val="263900D6"/>
    <w:rsid w:val="26731F2F"/>
    <w:rsid w:val="26B8641B"/>
    <w:rsid w:val="26CC5EBA"/>
    <w:rsid w:val="277051C0"/>
    <w:rsid w:val="27837766"/>
    <w:rsid w:val="27D5683C"/>
    <w:rsid w:val="284C4191"/>
    <w:rsid w:val="286F4817"/>
    <w:rsid w:val="28A433F9"/>
    <w:rsid w:val="29A7146A"/>
    <w:rsid w:val="29B17794"/>
    <w:rsid w:val="2AD6032F"/>
    <w:rsid w:val="2ADC0696"/>
    <w:rsid w:val="2B243FAD"/>
    <w:rsid w:val="2B3247EE"/>
    <w:rsid w:val="2BD46751"/>
    <w:rsid w:val="2C050895"/>
    <w:rsid w:val="2C212804"/>
    <w:rsid w:val="2C355769"/>
    <w:rsid w:val="2C71481F"/>
    <w:rsid w:val="2D051C40"/>
    <w:rsid w:val="2D091E2F"/>
    <w:rsid w:val="2D7E06DF"/>
    <w:rsid w:val="2D8C7408"/>
    <w:rsid w:val="2E6B213C"/>
    <w:rsid w:val="2EC17EC2"/>
    <w:rsid w:val="2ED912E8"/>
    <w:rsid w:val="2EEF6A27"/>
    <w:rsid w:val="30BC79E2"/>
    <w:rsid w:val="30EE4C7F"/>
    <w:rsid w:val="30FF6E8C"/>
    <w:rsid w:val="31172428"/>
    <w:rsid w:val="312131A7"/>
    <w:rsid w:val="312608BD"/>
    <w:rsid w:val="317433D6"/>
    <w:rsid w:val="32207E4F"/>
    <w:rsid w:val="32626969"/>
    <w:rsid w:val="32E91BA2"/>
    <w:rsid w:val="32F64E7E"/>
    <w:rsid w:val="33B42132"/>
    <w:rsid w:val="346D0FE4"/>
    <w:rsid w:val="34A33B07"/>
    <w:rsid w:val="34A6722E"/>
    <w:rsid w:val="35CE14C6"/>
    <w:rsid w:val="35D02BA5"/>
    <w:rsid w:val="3643781B"/>
    <w:rsid w:val="364F5B1B"/>
    <w:rsid w:val="36D43244"/>
    <w:rsid w:val="37074CED"/>
    <w:rsid w:val="375C4D18"/>
    <w:rsid w:val="375F6026"/>
    <w:rsid w:val="37897C7C"/>
    <w:rsid w:val="3809239F"/>
    <w:rsid w:val="384F24A7"/>
    <w:rsid w:val="38C033A5"/>
    <w:rsid w:val="39B90E85"/>
    <w:rsid w:val="39D471E6"/>
    <w:rsid w:val="3A557CAE"/>
    <w:rsid w:val="3A86417A"/>
    <w:rsid w:val="3A874BD8"/>
    <w:rsid w:val="3A992F8C"/>
    <w:rsid w:val="3A9D6DFE"/>
    <w:rsid w:val="3AD63FC5"/>
    <w:rsid w:val="3AE07990"/>
    <w:rsid w:val="3B211535"/>
    <w:rsid w:val="3B494436"/>
    <w:rsid w:val="3B632ED8"/>
    <w:rsid w:val="3C177780"/>
    <w:rsid w:val="3D414F09"/>
    <w:rsid w:val="3D884009"/>
    <w:rsid w:val="3D896191"/>
    <w:rsid w:val="3DB35831"/>
    <w:rsid w:val="3E246184"/>
    <w:rsid w:val="3E300685"/>
    <w:rsid w:val="3F621B88"/>
    <w:rsid w:val="3FA034D4"/>
    <w:rsid w:val="412F2E76"/>
    <w:rsid w:val="41474664"/>
    <w:rsid w:val="420267DC"/>
    <w:rsid w:val="42332D3F"/>
    <w:rsid w:val="43747724"/>
    <w:rsid w:val="43B81849"/>
    <w:rsid w:val="44041E3C"/>
    <w:rsid w:val="44054362"/>
    <w:rsid w:val="44195AD4"/>
    <w:rsid w:val="44E12BE6"/>
    <w:rsid w:val="453125D9"/>
    <w:rsid w:val="45864E7D"/>
    <w:rsid w:val="45FF5626"/>
    <w:rsid w:val="46544838"/>
    <w:rsid w:val="46C6602A"/>
    <w:rsid w:val="481505D2"/>
    <w:rsid w:val="48180B22"/>
    <w:rsid w:val="4821210F"/>
    <w:rsid w:val="487F0532"/>
    <w:rsid w:val="489258EA"/>
    <w:rsid w:val="490115D2"/>
    <w:rsid w:val="49813A2F"/>
    <w:rsid w:val="49A14B2D"/>
    <w:rsid w:val="4A06310F"/>
    <w:rsid w:val="4A77763C"/>
    <w:rsid w:val="4A9E080E"/>
    <w:rsid w:val="4C0F53BC"/>
    <w:rsid w:val="4C1F05D9"/>
    <w:rsid w:val="4C277446"/>
    <w:rsid w:val="4C5E73C0"/>
    <w:rsid w:val="4D196681"/>
    <w:rsid w:val="4D707FFE"/>
    <w:rsid w:val="4E157897"/>
    <w:rsid w:val="4E8E7E5B"/>
    <w:rsid w:val="4E9C0204"/>
    <w:rsid w:val="4EAB0C1C"/>
    <w:rsid w:val="4EEC684A"/>
    <w:rsid w:val="4F490DD1"/>
    <w:rsid w:val="4F8B5318"/>
    <w:rsid w:val="4F94767E"/>
    <w:rsid w:val="4FB45452"/>
    <w:rsid w:val="504B3428"/>
    <w:rsid w:val="50765317"/>
    <w:rsid w:val="50DA7F96"/>
    <w:rsid w:val="512E698F"/>
    <w:rsid w:val="51307BBA"/>
    <w:rsid w:val="51984A73"/>
    <w:rsid w:val="51AF3F96"/>
    <w:rsid w:val="51C81D05"/>
    <w:rsid w:val="51E9296D"/>
    <w:rsid w:val="523A41EC"/>
    <w:rsid w:val="527B3406"/>
    <w:rsid w:val="52D13764"/>
    <w:rsid w:val="531B76FE"/>
    <w:rsid w:val="532F0F7F"/>
    <w:rsid w:val="53984706"/>
    <w:rsid w:val="53F02939"/>
    <w:rsid w:val="540D34EB"/>
    <w:rsid w:val="54484523"/>
    <w:rsid w:val="54B14AB0"/>
    <w:rsid w:val="5560589C"/>
    <w:rsid w:val="561B2CF0"/>
    <w:rsid w:val="561C2B4F"/>
    <w:rsid w:val="575D5545"/>
    <w:rsid w:val="57FE1686"/>
    <w:rsid w:val="58133704"/>
    <w:rsid w:val="58414EA0"/>
    <w:rsid w:val="58535DB5"/>
    <w:rsid w:val="58B862F1"/>
    <w:rsid w:val="59153460"/>
    <w:rsid w:val="592C7D4F"/>
    <w:rsid w:val="595E1385"/>
    <w:rsid w:val="59886344"/>
    <w:rsid w:val="5A7933C0"/>
    <w:rsid w:val="5B202D62"/>
    <w:rsid w:val="5BA01CB1"/>
    <w:rsid w:val="5BBB79D7"/>
    <w:rsid w:val="5BD2501C"/>
    <w:rsid w:val="5C2F7D76"/>
    <w:rsid w:val="5C503FFD"/>
    <w:rsid w:val="5CBE52AD"/>
    <w:rsid w:val="5CC961E1"/>
    <w:rsid w:val="5DFF5F61"/>
    <w:rsid w:val="5EB56C59"/>
    <w:rsid w:val="5EDD2BC2"/>
    <w:rsid w:val="5F744618"/>
    <w:rsid w:val="5F777228"/>
    <w:rsid w:val="601B7482"/>
    <w:rsid w:val="6095125E"/>
    <w:rsid w:val="61175938"/>
    <w:rsid w:val="61A82AA5"/>
    <w:rsid w:val="62D424E5"/>
    <w:rsid w:val="6316557E"/>
    <w:rsid w:val="631657EC"/>
    <w:rsid w:val="63557D1A"/>
    <w:rsid w:val="63950E07"/>
    <w:rsid w:val="64AC0E76"/>
    <w:rsid w:val="659B2CCA"/>
    <w:rsid w:val="66533E3C"/>
    <w:rsid w:val="66866151"/>
    <w:rsid w:val="66FD6545"/>
    <w:rsid w:val="67717348"/>
    <w:rsid w:val="67B41220"/>
    <w:rsid w:val="67C45716"/>
    <w:rsid w:val="685B7BDB"/>
    <w:rsid w:val="68D71074"/>
    <w:rsid w:val="699A0452"/>
    <w:rsid w:val="69DD59DD"/>
    <w:rsid w:val="6A611A43"/>
    <w:rsid w:val="6B4C44A1"/>
    <w:rsid w:val="6C382C77"/>
    <w:rsid w:val="6D237A65"/>
    <w:rsid w:val="6D5C087A"/>
    <w:rsid w:val="6E59263E"/>
    <w:rsid w:val="6E6F64CB"/>
    <w:rsid w:val="6E7678CD"/>
    <w:rsid w:val="6ECE013E"/>
    <w:rsid w:val="6F4E1582"/>
    <w:rsid w:val="6F813CCD"/>
    <w:rsid w:val="6FD04D0F"/>
    <w:rsid w:val="71045B67"/>
    <w:rsid w:val="7131634A"/>
    <w:rsid w:val="71525E28"/>
    <w:rsid w:val="720978E1"/>
    <w:rsid w:val="72561DC1"/>
    <w:rsid w:val="72973A90"/>
    <w:rsid w:val="732D1CCE"/>
    <w:rsid w:val="73D90AED"/>
    <w:rsid w:val="75075448"/>
    <w:rsid w:val="757A7E5C"/>
    <w:rsid w:val="75C06802"/>
    <w:rsid w:val="769200B9"/>
    <w:rsid w:val="76D128CB"/>
    <w:rsid w:val="77336515"/>
    <w:rsid w:val="77CF03EF"/>
    <w:rsid w:val="782D35AD"/>
    <w:rsid w:val="78871CEA"/>
    <w:rsid w:val="78B447B6"/>
    <w:rsid w:val="78C45047"/>
    <w:rsid w:val="79600350"/>
    <w:rsid w:val="797C6656"/>
    <w:rsid w:val="7A216E38"/>
    <w:rsid w:val="7AC878BC"/>
    <w:rsid w:val="7B25086A"/>
    <w:rsid w:val="7B5D01B2"/>
    <w:rsid w:val="7C217284"/>
    <w:rsid w:val="7C9E2756"/>
    <w:rsid w:val="7E6F7D52"/>
    <w:rsid w:val="7EAB4BAB"/>
    <w:rsid w:val="7EB919F5"/>
    <w:rsid w:val="7EEA7DE1"/>
    <w:rsid w:val="7EF06275"/>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 w:hAnsi="仿宋" w:eastAsia="宋体" w:cs="Times New Roman"/>
      <w:kern w:val="0"/>
      <w:sz w:val="28"/>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0"/>
    <w:pPr>
      <w:ind w:firstLine="420" w:firstLineChars="200"/>
    </w:pPr>
    <w:rPr>
      <w:rFonts w:hint="default"/>
      <w:sz w:val="21"/>
      <w:szCs w:val="24"/>
    </w:rPr>
  </w:style>
  <w:style w:type="paragraph" w:styleId="3">
    <w:name w:val="toa heading"/>
    <w:basedOn w:val="1"/>
    <w:next w:val="1"/>
    <w:autoRedefine/>
    <w:qFormat/>
    <w:uiPriority w:val="99"/>
    <w:pPr>
      <w:spacing w:before="120" w:after="200" w:line="276" w:lineRule="auto"/>
    </w:pPr>
    <w:rPr>
      <w:rFonts w:ascii="Arial" w:hAnsi="Arial"/>
      <w:sz w:val="24"/>
    </w:rPr>
  </w:style>
  <w:style w:type="paragraph" w:styleId="4">
    <w:name w:val="Body Text"/>
    <w:basedOn w:val="1"/>
    <w:autoRedefine/>
    <w:qFormat/>
    <w:uiPriority w:val="0"/>
    <w:rPr>
      <w:rFonts w:ascii="仿宋" w:hAnsi="仿宋" w:eastAsia="仿宋" w:cs="仿宋"/>
      <w:sz w:val="31"/>
      <w:szCs w:val="31"/>
      <w:lang w:val="en-US" w:eastAsia="en-US"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10">
    <w:name w:val="列出段落1"/>
    <w:basedOn w:val="1"/>
    <w:qFormat/>
    <w:uiPriority w:val="34"/>
    <w:pPr>
      <w:ind w:firstLine="420" w:firstLineChars="200"/>
    </w:pPr>
  </w:style>
  <w:style w:type="paragraph" w:styleId="11">
    <w:name w:val="List Paragraph"/>
    <w:basedOn w:val="1"/>
    <w:autoRedefine/>
    <w:qFormat/>
    <w:uiPriority w:val="99"/>
    <w:pPr>
      <w:ind w:firstLine="420" w:firstLineChars="200"/>
    </w:pPr>
    <w:rPr>
      <w:rFonts w:ascii="Calibri" w:hAnsi="Calibri"/>
      <w:szCs w:val="22"/>
    </w:rPr>
  </w:style>
  <w:style w:type="character" w:customStyle="1" w:styleId="12">
    <w:name w:val="font31"/>
    <w:basedOn w:val="9"/>
    <w:autoRedefine/>
    <w:qFormat/>
    <w:uiPriority w:val="0"/>
    <w:rPr>
      <w:rFonts w:ascii="Calibri" w:hAnsi="Calibri" w:cs="Calibri"/>
      <w:color w:val="000000"/>
      <w:sz w:val="20"/>
      <w:szCs w:val="20"/>
      <w:u w:val="none"/>
    </w:rPr>
  </w:style>
  <w:style w:type="character" w:customStyle="1" w:styleId="13">
    <w:name w:val="font41"/>
    <w:basedOn w:val="9"/>
    <w:autoRedefine/>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6088</Words>
  <Characters>6781</Characters>
  <Lines>0</Lines>
  <Paragraphs>0</Paragraphs>
  <TotalTime>341</TotalTime>
  <ScaleCrop>false</ScaleCrop>
  <LinksUpToDate>false</LinksUpToDate>
  <CharactersWithSpaces>6945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涂姣</cp:lastModifiedBy>
  <cp:lastPrinted>2025-05-27T01:35:00Z</cp:lastPrinted>
  <dcterms:modified xsi:type="dcterms:W3CDTF">2025-06-04T07:13:15Z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16658AD9B6004A3C8DFB607C30A6C58E_13</vt:lpwstr>
  </property>
  <property fmtid="{D5CDD505-2E9C-101B-9397-08002B2CF9AE}" pid="4" name="KSOTemplateDocerSaveRecord">
    <vt:lpwstr>eyJoZGlkIjoiZDQwYTAyN2E3YWRjMmI5NTI5YTMxMTYzNDI2N2QwMzUiLCJ1c2VySWQiOiIyODcyNzU5ODkifQ==</vt:lpwstr>
  </property>
</Properties>
</file>