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年度项目支出绩效自评表</w:t>
      </w:r>
    </w:p>
    <w:tbl>
      <w:tblPr>
        <w:tblStyle w:val="3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639"/>
        <w:gridCol w:w="1145"/>
        <w:gridCol w:w="968"/>
        <w:gridCol w:w="56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9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岳阳市农业农村局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420.41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420.41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144.73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144.73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9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9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eastAsia="仿宋_GB2312"/>
                <w:kern w:val="0"/>
                <w:sz w:val="24"/>
              </w:rPr>
              <w:t>积极开展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农业</w:t>
            </w:r>
            <w:r>
              <w:rPr>
                <w:rFonts w:hint="eastAsia" w:eastAsia="仿宋_GB2312"/>
                <w:kern w:val="0"/>
                <w:sz w:val="24"/>
              </w:rPr>
              <w:t>技术示范推广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，建设农业实用技术示范基地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3个以上，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开展农业新型实用技术培训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100人次以上，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助力农业稳产增产、农民稳步增收；</w:t>
            </w:r>
          </w:p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2.推广示范特色优质高效种养技术2个以上，打造特色农产品品牌；</w:t>
            </w:r>
          </w:p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3.推广绿色循环种养模式，推进化肥农药减量，促进农业生产可持续发展；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eastAsia="仿宋_GB2312"/>
                <w:kern w:val="0"/>
                <w:sz w:val="24"/>
              </w:rPr>
              <w:t>社会公众和农户对农业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技术推广</w:t>
            </w:r>
            <w:r>
              <w:rPr>
                <w:rFonts w:hint="eastAsia" w:eastAsia="仿宋_GB2312"/>
                <w:kern w:val="0"/>
                <w:sz w:val="24"/>
              </w:rPr>
              <w:t>专项高度满意。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eastAsia="仿宋_GB2312"/>
                <w:kern w:val="0"/>
                <w:sz w:val="24"/>
              </w:rPr>
              <w:t>积极开展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农业</w:t>
            </w:r>
            <w:r>
              <w:rPr>
                <w:rFonts w:hint="eastAsia" w:eastAsia="仿宋_GB2312"/>
                <w:kern w:val="0"/>
                <w:sz w:val="24"/>
              </w:rPr>
              <w:t>技术示范推广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，建设农业实用技术示范基地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3个以上，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开展农业新型实用技术培训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100人次以上，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助力农业稳产增产、农民稳步增收；</w:t>
            </w:r>
          </w:p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2.推广示范特色优质高效种养技术2个以上，打造特色农产品品牌；</w:t>
            </w:r>
          </w:p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3.推广绿色循环种养模式，推进化肥农药减量，促进农业生产可持续发展；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eastAsia="仿宋_GB2312"/>
                <w:kern w:val="0"/>
                <w:sz w:val="24"/>
              </w:rPr>
              <w:t>社会公众和农户对农业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技术推广</w:t>
            </w:r>
            <w:r>
              <w:rPr>
                <w:rFonts w:hint="eastAsia" w:eastAsia="仿宋_GB2312"/>
                <w:kern w:val="0"/>
                <w:sz w:val="24"/>
              </w:rPr>
              <w:t>专项高度满意。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建设农业技术示范基地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3个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特色优质高效种养技术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2个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农业技术培训人数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100人次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农产品品质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优质高产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高产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主推技术到位率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年度项目开展执行率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0%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促进示范片生产成本下降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5%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5%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严格执行资金预算管理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示范片农户增收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5%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5%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农业科技水平和农民生产积极性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增强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增强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农业生态环保意识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持续增强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增强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减肥减药绿色生产方式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逐步推广普及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逐步推广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指导服务对象满意度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，其他事业发展类资各一张表。</w:t>
      </w:r>
    </w:p>
    <w:p>
      <w:pPr>
        <w:jc w:val="center"/>
        <w:rPr>
          <w:rFonts w:hint="eastAsia" w:eastAsia="仿宋_GB231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填表人： 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梁丽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2024年7月4日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18270814358 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单位负责人签字：</w:t>
      </w:r>
    </w:p>
    <w:p>
      <w:bookmarkStart w:id="0" w:name="_GoBack"/>
      <w:bookmarkEnd w:id="0"/>
    </w:p>
    <w:sectPr>
      <w:footerReference r:id="rId3" w:type="default"/>
      <w:pgSz w:w="11906" w:h="16838"/>
      <w:pgMar w:top="1587" w:right="1587" w:bottom="1587" w:left="1587" w:header="851" w:footer="992" w:gutter="0"/>
      <w:pgNumType w:fmt="decimal"/>
      <w:cols w:space="720" w:num="1"/>
      <w:rtlGutter w:val="0"/>
      <w:docGrid w:type="lines" w:linePitch="3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2024-07-04T09:01:30Z</dcterms:created>
  <dc:creator>Administrator</dc:creator>
  <cp:lastModifiedBy>Administrator</cp:lastModifiedBy>
  <dcterms:modified xsi:type="dcterms:W3CDTF">2024-07-04T09:04:07Z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0E5E91D3AE314CF9B4291BD16609CE1D</vt:lpwstr>
  </property>
</Properties>
</file>