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CE3" w:rsidRPr="00D91CE3" w:rsidRDefault="00D91CE3" w:rsidP="00D91CE3">
      <w:pPr>
        <w:widowControl/>
        <w:shd w:val="clear" w:color="auto" w:fill="FFFFFF"/>
        <w:jc w:val="center"/>
        <w:outlineLvl w:val="1"/>
        <w:rPr>
          <w:rFonts w:ascii="ËÎÌå" w:eastAsia="ËÎÌå" w:hAnsi="宋体" w:cs="宋体"/>
          <w:b/>
          <w:bCs/>
          <w:color w:val="434343"/>
          <w:kern w:val="0"/>
          <w:sz w:val="36"/>
          <w:szCs w:val="16"/>
        </w:rPr>
      </w:pPr>
      <w:r w:rsidRPr="00D91CE3">
        <w:rPr>
          <w:rFonts w:ascii="ËÎÌå" w:eastAsia="ËÎÌå" w:hAnsi="宋体" w:cs="宋体" w:hint="eastAsia"/>
          <w:b/>
          <w:bCs/>
          <w:color w:val="434343"/>
          <w:kern w:val="0"/>
          <w:sz w:val="36"/>
          <w:szCs w:val="16"/>
        </w:rPr>
        <w:t>湖南省商务厅关于疫情防控期间生活服务业依照相关防控指南开展复工营业的通知</w:t>
      </w:r>
    </w:p>
    <w:p w:rsidR="00D91CE3" w:rsidRDefault="00D91CE3" w:rsidP="00D91CE3">
      <w:pPr>
        <w:widowControl/>
        <w:shd w:val="clear" w:color="auto" w:fill="FFFFFF"/>
        <w:jc w:val="left"/>
        <w:rPr>
          <w:rFonts w:ascii="ËÎÌå" w:eastAsia="ËÎÌå" w:hAnsi="宋体" w:cs="宋体" w:hint="eastAsia"/>
          <w:color w:val="434343"/>
          <w:kern w:val="0"/>
          <w:sz w:val="16"/>
          <w:szCs w:val="16"/>
        </w:rPr>
      </w:pPr>
    </w:p>
    <w:p w:rsidR="00D91CE3" w:rsidRPr="00D91CE3" w:rsidRDefault="00D91CE3" w:rsidP="00D91CE3">
      <w:pPr>
        <w:widowControl/>
        <w:shd w:val="clear" w:color="auto" w:fill="FFFFFF"/>
        <w:jc w:val="left"/>
        <w:rPr>
          <w:rFonts w:ascii="ËÎÌå" w:eastAsia="ËÎÌå" w:hAnsi="宋体" w:cs="宋体" w:hint="eastAsia"/>
          <w:color w:val="434343"/>
          <w:kern w:val="0"/>
          <w:sz w:val="16"/>
          <w:szCs w:val="16"/>
        </w:rPr>
      </w:pPr>
    </w:p>
    <w:p w:rsidR="00D91CE3" w:rsidRPr="00D91CE3" w:rsidRDefault="00D91CE3" w:rsidP="00D91CE3">
      <w:pPr>
        <w:widowControl/>
        <w:shd w:val="clear" w:color="auto" w:fill="FFFFFF"/>
        <w:jc w:val="left"/>
        <w:rPr>
          <w:rFonts w:ascii="ËÎÌå" w:eastAsia="ËÎÌå" w:hAnsi="宋体" w:cs="宋体" w:hint="eastAsia"/>
          <w:color w:val="434343"/>
          <w:kern w:val="0"/>
          <w:sz w:val="16"/>
          <w:szCs w:val="16"/>
        </w:rPr>
      </w:pPr>
      <w:r w:rsidRPr="00D91CE3">
        <w:rPr>
          <w:rFonts w:ascii="MS Mincho" w:eastAsia="MS Mincho" w:hAnsi="MS Mincho" w:cs="MS Mincho" w:hint="eastAsia"/>
          <w:color w:val="434343"/>
          <w:kern w:val="0"/>
          <w:sz w:val="16"/>
          <w:szCs w:val="16"/>
        </w:rPr>
        <w:t> </w:t>
      </w:r>
      <w:r w:rsidRPr="00D91CE3">
        <w:rPr>
          <w:rFonts w:ascii="ËÎÌå" w:eastAsia="ËÎÌå" w:hAnsi="宋体" w:cs="宋体" w:hint="eastAsia"/>
          <w:color w:val="434343"/>
          <w:kern w:val="0"/>
          <w:sz w:val="16"/>
          <w:szCs w:val="16"/>
        </w:rPr>
        <w:t xml:space="preserve"> </w:t>
      </w:r>
    </w:p>
    <w:p w:rsidR="00D91CE3" w:rsidRPr="00D91CE3" w:rsidRDefault="00D91CE3" w:rsidP="00D91CE3">
      <w:pPr>
        <w:widowControl/>
        <w:shd w:val="clear" w:color="auto" w:fill="FFFFFF"/>
        <w:spacing w:line="560" w:lineRule="atLeast"/>
        <w:rPr>
          <w:rFonts w:ascii="Times New Roman" w:eastAsia="微软雅黑" w:hAnsi="Times New Roman" w:cs="Times New Roman" w:hint="eastAsia"/>
          <w:color w:val="333333"/>
          <w:kern w:val="0"/>
          <w:szCs w:val="21"/>
        </w:rPr>
      </w:pPr>
      <w:r w:rsidRPr="00D91CE3">
        <w:rPr>
          <w:rFonts w:ascii="仿宋" w:eastAsia="仿宋" w:hAnsi="仿宋" w:cs="Times New Roman" w:hint="eastAsia"/>
          <w:color w:val="333333"/>
          <w:kern w:val="0"/>
          <w:sz w:val="32"/>
          <w:szCs w:val="32"/>
        </w:rPr>
        <w:t>各市州商务主管部门，各级生活服务业行业协会，各有关企业：</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仿宋" w:eastAsia="仿宋" w:hAnsi="仿宋" w:cs="Times New Roman" w:hint="eastAsia"/>
          <w:color w:val="333333"/>
          <w:kern w:val="0"/>
          <w:sz w:val="32"/>
          <w:szCs w:val="32"/>
        </w:rPr>
        <w:t>当前，新冠肺炎疫情防控进入新的关键阶段，做好生活服务行业（包括餐饮、住宿、家政、美容美发、洗涤、足浴按摩、摄影等行业）复工营业过程中的疫情防控工作尤为重要。近段时间以来，商务部等国家部委、全国有关行业商协会、我省有关行业协会根据国家和我省疫情防控工作的总体部署和要求，相继制订和发布了行业内企业在疫情防控期间开展营业服务的防控指南、知识汇编等（详见附件</w:t>
      </w:r>
      <w:r w:rsidRPr="00D91CE3">
        <w:rPr>
          <w:rFonts w:ascii="Times New Roman" w:eastAsia="微软雅黑" w:hAnsi="Times New Roman" w:cs="Times New Roman"/>
          <w:color w:val="333333"/>
          <w:kern w:val="0"/>
          <w:sz w:val="32"/>
          <w:szCs w:val="32"/>
        </w:rPr>
        <w:t>1---7</w:t>
      </w:r>
      <w:r w:rsidRPr="00D91CE3">
        <w:rPr>
          <w:rFonts w:ascii="仿宋" w:eastAsia="仿宋" w:hAnsi="仿宋" w:cs="Times New Roman" w:hint="eastAsia"/>
          <w:color w:val="333333"/>
          <w:kern w:val="0"/>
          <w:sz w:val="32"/>
          <w:szCs w:val="32"/>
        </w:rPr>
        <w:t>，以下统称</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），为全面加强生活服务业疫情防控工作提供了具体操作规范。为推进上述</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落地实施，规范开展生活服务业复工营业，现就有关事项通知如下。</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仿宋" w:eastAsia="仿宋" w:hAnsi="仿宋" w:cs="Times New Roman" w:hint="eastAsia"/>
          <w:color w:val="333333"/>
          <w:kern w:val="0"/>
          <w:sz w:val="32"/>
          <w:szCs w:val="32"/>
        </w:rPr>
        <w:t>一、切实抓好学习培训。各地商务主管部门、各行业协会、各生活服务业企业要组织部门、协会工作人员和企业从业人员学习本行业</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，加强从业人员在疫情防控工作流程、主要环节、标准要求以及自身防护措施等方面的业务培训，做到全面熟悉和掌握</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，自觉遵守和应用</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ËÎÌå" w:hAnsi="Times New Roman" w:cs="Times New Roman"/>
          <w:color w:val="434343"/>
          <w:kern w:val="0"/>
          <w:sz w:val="32"/>
          <w:szCs w:val="32"/>
        </w:rPr>
        <w:br w:type="page"/>
      </w:r>
      <w:r w:rsidRPr="00D91CE3">
        <w:rPr>
          <w:rFonts w:ascii="仿宋" w:eastAsia="仿宋" w:hAnsi="仿宋" w:cs="Times New Roman" w:hint="eastAsia"/>
          <w:color w:val="333333"/>
          <w:kern w:val="0"/>
          <w:sz w:val="32"/>
          <w:szCs w:val="32"/>
        </w:rPr>
        <w:lastRenderedPageBreak/>
        <w:t>二、严格依照</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组织复工营业。全省生活服务业企业要在恪守已有法律法规和行业规范的基础上，严格依照各行业</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明确的要求规范营业服务，确保复工营业后的各项疫情防控措施落实到位，不留盲区、死角。</w:t>
      </w:r>
    </w:p>
    <w:p w:rsidR="00D91CE3" w:rsidRPr="00D91CE3" w:rsidRDefault="00D91CE3" w:rsidP="00D91CE3">
      <w:pPr>
        <w:widowControl/>
        <w:shd w:val="clear" w:color="auto" w:fill="FFFFFF"/>
        <w:spacing w:line="560" w:lineRule="atLeast"/>
        <w:ind w:firstLine="630"/>
        <w:rPr>
          <w:rFonts w:ascii="Times New Roman" w:eastAsia="微软雅黑" w:hAnsi="Times New Roman" w:cs="Times New Roman"/>
          <w:color w:val="333333"/>
          <w:kern w:val="0"/>
          <w:szCs w:val="21"/>
        </w:rPr>
      </w:pPr>
      <w:r w:rsidRPr="00D91CE3">
        <w:rPr>
          <w:rFonts w:ascii="仿宋" w:eastAsia="仿宋" w:hAnsi="仿宋" w:cs="Times New Roman" w:hint="eastAsia"/>
          <w:color w:val="333333"/>
          <w:kern w:val="0"/>
          <w:sz w:val="32"/>
          <w:szCs w:val="32"/>
        </w:rPr>
        <w:t>三、加强对</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实施的督促指导。各级商务主管部门、行业协会要加强复工营业后各相关企业执行</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情况的检查指导，发现未按</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复工营业或营业过程中疫情防控措施落实不到位的，要督促企业立即整改直到符合</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防控指南</w:t>
      </w:r>
      <w:r w:rsidRPr="00D91CE3">
        <w:rPr>
          <w:rFonts w:ascii="Times New Roman" w:eastAsia="微软雅黑" w:hAnsi="Times New Roman" w:cs="Times New Roman"/>
          <w:color w:val="333333"/>
          <w:kern w:val="0"/>
          <w:sz w:val="32"/>
          <w:szCs w:val="32"/>
        </w:rPr>
        <w:t>”</w:t>
      </w:r>
      <w:r w:rsidRPr="00D91CE3">
        <w:rPr>
          <w:rFonts w:ascii="仿宋" w:eastAsia="仿宋" w:hAnsi="仿宋" w:cs="Times New Roman" w:hint="eastAsia"/>
          <w:color w:val="333333"/>
          <w:kern w:val="0"/>
          <w:sz w:val="32"/>
          <w:szCs w:val="32"/>
        </w:rPr>
        <w:t>明确的要求；对拒不整改落实的可责成企业停业整顿。各相关企业要切实履行疫情防控主体责任，加强行业自律，规范经营服务，自觉接受当地政府、业务主管部门和街道社区的监督，在全省商贸领域打好疫情防控阻击战中发挥好窗口示范作用。</w:t>
      </w:r>
      <w:r w:rsidRPr="00D91CE3">
        <w:rPr>
          <w:rFonts w:ascii="Times New Roman" w:eastAsia="微软雅黑" w:hAnsi="Times New Roman" w:cs="Times New Roman"/>
          <w:color w:val="333333"/>
          <w:kern w:val="0"/>
          <w:sz w:val="32"/>
          <w:szCs w:val="32"/>
        </w:rPr>
        <w:t xml:space="preserve"> </w:t>
      </w:r>
    </w:p>
    <w:p w:rsidR="00D91CE3" w:rsidRPr="00D91CE3" w:rsidRDefault="00D91CE3" w:rsidP="00D91CE3">
      <w:pPr>
        <w:widowControl/>
        <w:shd w:val="clear" w:color="auto" w:fill="FFFFFF"/>
        <w:spacing w:line="560" w:lineRule="atLeast"/>
        <w:ind w:firstLine="63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 </w:t>
      </w:r>
    </w:p>
    <w:p w:rsidR="00D91CE3" w:rsidRPr="00D91CE3" w:rsidRDefault="00D91CE3" w:rsidP="00D91CE3">
      <w:pPr>
        <w:widowControl/>
        <w:shd w:val="clear" w:color="auto" w:fill="FFFFFF"/>
        <w:spacing w:line="560" w:lineRule="atLeast"/>
        <w:ind w:firstLine="630"/>
        <w:rPr>
          <w:rFonts w:ascii="Times New Roman" w:eastAsia="微软雅黑" w:hAnsi="Times New Roman" w:cs="Times New Roman"/>
          <w:color w:val="333333"/>
          <w:kern w:val="0"/>
          <w:szCs w:val="21"/>
        </w:rPr>
      </w:pPr>
      <w:r w:rsidRPr="00D91CE3">
        <w:rPr>
          <w:rFonts w:ascii="仿宋" w:eastAsia="仿宋" w:hAnsi="仿宋" w:cs="Times New Roman" w:hint="eastAsia"/>
          <w:color w:val="333333"/>
          <w:kern w:val="0"/>
          <w:sz w:val="32"/>
          <w:szCs w:val="32"/>
        </w:rPr>
        <w:t>附件：</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1</w:t>
      </w:r>
      <w:r w:rsidRPr="00D91CE3">
        <w:rPr>
          <w:rFonts w:ascii="仿宋" w:eastAsia="仿宋" w:hAnsi="仿宋" w:cs="Times New Roman" w:hint="eastAsia"/>
          <w:color w:val="333333"/>
          <w:kern w:val="0"/>
          <w:sz w:val="32"/>
          <w:szCs w:val="32"/>
        </w:rPr>
        <w:t>、《餐饮企业在新型冠状病毒流行期间经营服务防控指南（暂行）》（商务部和国家卫健委联合发布，中国商业联合会等单位制定），网址：</w:t>
      </w:r>
      <w:r w:rsidRPr="00D91CE3">
        <w:rPr>
          <w:rFonts w:ascii="Times New Roman" w:eastAsia="微软雅黑" w:hAnsi="Times New Roman" w:cs="Times New Roman"/>
          <w:color w:val="333333"/>
          <w:kern w:val="0"/>
          <w:sz w:val="32"/>
          <w:szCs w:val="32"/>
        </w:rPr>
        <w:t>https://www.gov.cn/zhengce/</w:t>
      </w:r>
    </w:p>
    <w:p w:rsidR="00D91CE3" w:rsidRPr="00D91CE3" w:rsidRDefault="00D91CE3" w:rsidP="00D91CE3">
      <w:pPr>
        <w:widowControl/>
        <w:shd w:val="clear" w:color="auto" w:fill="FFFFFF"/>
        <w:spacing w:line="560" w:lineRule="atLeast"/>
        <w:jc w:val="lef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zhengceku/2020-02/07/content_5475725.htm</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2</w:t>
      </w:r>
      <w:r w:rsidRPr="00D91CE3">
        <w:rPr>
          <w:rFonts w:ascii="仿宋" w:eastAsia="仿宋" w:hAnsi="仿宋" w:cs="Times New Roman" w:hint="eastAsia"/>
          <w:color w:val="333333"/>
          <w:kern w:val="0"/>
          <w:sz w:val="32"/>
          <w:szCs w:val="32"/>
        </w:rPr>
        <w:t>、《湖南省旅游饭店协会新型冠状病毒疫情防控知识汇编》，网址：</w:t>
      </w:r>
      <w:r w:rsidRPr="00D91CE3">
        <w:rPr>
          <w:rFonts w:ascii="Times New Roman" w:eastAsia="微软雅黑" w:hAnsi="Times New Roman" w:cs="Times New Roman"/>
          <w:color w:val="333333"/>
          <w:kern w:val="0"/>
          <w:sz w:val="32"/>
          <w:szCs w:val="32"/>
        </w:rPr>
        <w:t>https://mp.weixin.qq.com/s/WBmml99hy-dQL4EH68IVuw</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3</w:t>
      </w:r>
      <w:r w:rsidRPr="00D91CE3">
        <w:rPr>
          <w:rFonts w:ascii="仿宋" w:eastAsia="仿宋" w:hAnsi="仿宋" w:cs="Times New Roman" w:hint="eastAsia"/>
          <w:color w:val="333333"/>
          <w:kern w:val="0"/>
          <w:sz w:val="32"/>
          <w:szCs w:val="32"/>
        </w:rPr>
        <w:t>、《湖南省家政服务行业疫情防控期间营业指南（暂行）》，（湖南省家庭服务行业协会制定）</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4</w:t>
      </w:r>
      <w:r w:rsidRPr="00D91CE3">
        <w:rPr>
          <w:rFonts w:ascii="仿宋" w:eastAsia="仿宋" w:hAnsi="仿宋" w:cs="Times New Roman" w:hint="eastAsia"/>
          <w:color w:val="333333"/>
          <w:kern w:val="0"/>
          <w:sz w:val="32"/>
          <w:szCs w:val="32"/>
        </w:rPr>
        <w:t>、《美发美容行业在新型冠状病毒流行期间经营服务防控指南（暂行）》（中国美发美容协会制定），网址：</w:t>
      </w:r>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https://mp.weixin.qq.com/s/cr3o64k6E2xIBj1uslMEvw</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5</w:t>
      </w:r>
      <w:r w:rsidRPr="00D91CE3">
        <w:rPr>
          <w:rFonts w:ascii="仿宋" w:eastAsia="仿宋" w:hAnsi="仿宋" w:cs="Times New Roman" w:hint="eastAsia"/>
          <w:color w:val="333333"/>
          <w:kern w:val="0"/>
          <w:sz w:val="32"/>
          <w:szCs w:val="32"/>
        </w:rPr>
        <w:t>、《洗染行业在新型冠状病毒流行期间经营服务防控指南（暂行）》（中国商业联合会洗染专业委员会制定），网址：</w:t>
      </w:r>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www.chinalaundry.cn</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6</w:t>
      </w:r>
      <w:r w:rsidRPr="00D91CE3">
        <w:rPr>
          <w:rFonts w:ascii="仿宋" w:eastAsia="仿宋" w:hAnsi="仿宋" w:cs="Times New Roman" w:hint="eastAsia"/>
          <w:color w:val="333333"/>
          <w:kern w:val="0"/>
          <w:sz w:val="32"/>
          <w:szCs w:val="32"/>
        </w:rPr>
        <w:t>、《沐浴行业在新型冠状病毒流行期间经营服务防控指南（修订版）》（中国商业联合会沐浴专业委员会制定），网址：</w:t>
      </w:r>
      <w:r w:rsidRPr="00D91CE3">
        <w:rPr>
          <w:rFonts w:ascii="Times New Roman" w:eastAsia="微软雅黑" w:hAnsi="Times New Roman" w:cs="Times New Roman"/>
          <w:color w:val="333333"/>
          <w:kern w:val="0"/>
          <w:sz w:val="32"/>
          <w:szCs w:val="32"/>
        </w:rPr>
        <w:t>https://mp.weixin.qq.com/s/pZj-vIRGZ7bHDT7QVJ9twQ</w:t>
      </w:r>
    </w:p>
    <w:p w:rsidR="00D91CE3" w:rsidRPr="00D91CE3" w:rsidRDefault="00D91CE3" w:rsidP="00D91CE3">
      <w:pPr>
        <w:widowControl/>
        <w:shd w:val="clear" w:color="auto" w:fill="FFFFFF"/>
        <w:spacing w:line="560" w:lineRule="atLeast"/>
        <w:ind w:firstLine="6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7</w:t>
      </w:r>
      <w:r w:rsidRPr="00D91CE3">
        <w:rPr>
          <w:rFonts w:ascii="仿宋" w:eastAsia="仿宋" w:hAnsi="仿宋" w:cs="Times New Roman" w:hint="eastAsia"/>
          <w:color w:val="333333"/>
          <w:kern w:val="0"/>
          <w:sz w:val="32"/>
          <w:szCs w:val="32"/>
        </w:rPr>
        <w:t>、《中国人像摄影行业在新型冠状病毒流行期间经营服务防控指南（暂行）》（中国人像摄影学会制定），网址：</w:t>
      </w:r>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hyperlink r:id="rId6" w:history="1">
        <w:r w:rsidRPr="00D91CE3">
          <w:rPr>
            <w:rFonts w:ascii="Times New Roman" w:eastAsia="微软雅黑" w:hAnsi="Times New Roman" w:cs="Times New Roman"/>
            <w:kern w:val="0"/>
            <w:sz w:val="32"/>
          </w:rPr>
          <w:t>https://mp.weixin.qq.com/s/K9OL6_F2HXMBuCO2FUfjcw</w:t>
        </w:r>
      </w:hyperlink>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 </w:t>
      </w:r>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 </w:t>
      </w:r>
    </w:p>
    <w:p w:rsidR="00D91CE3" w:rsidRPr="00D91CE3" w:rsidRDefault="00D91CE3" w:rsidP="00D91CE3">
      <w:pPr>
        <w:widowControl/>
        <w:shd w:val="clear" w:color="auto" w:fill="FFFFFF"/>
        <w:spacing w:line="560" w:lineRule="atLeast"/>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 </w:t>
      </w:r>
    </w:p>
    <w:p w:rsidR="00D91CE3" w:rsidRPr="00D91CE3" w:rsidRDefault="00D91CE3" w:rsidP="00D91CE3">
      <w:pPr>
        <w:widowControl/>
        <w:shd w:val="clear" w:color="auto" w:fill="FFFFFF"/>
        <w:spacing w:line="560" w:lineRule="atLeast"/>
        <w:ind w:firstLine="5760"/>
        <w:rPr>
          <w:rFonts w:ascii="Times New Roman" w:eastAsia="微软雅黑" w:hAnsi="Times New Roman" w:cs="Times New Roman"/>
          <w:color w:val="333333"/>
          <w:kern w:val="0"/>
          <w:szCs w:val="21"/>
        </w:rPr>
      </w:pPr>
      <w:r w:rsidRPr="00D91CE3">
        <w:rPr>
          <w:rFonts w:ascii="仿宋" w:eastAsia="仿宋" w:hAnsi="仿宋" w:cs="Times New Roman" w:hint="eastAsia"/>
          <w:color w:val="333333"/>
          <w:kern w:val="0"/>
          <w:sz w:val="32"/>
          <w:szCs w:val="32"/>
        </w:rPr>
        <w:t>湖南省商务厅</w:t>
      </w:r>
    </w:p>
    <w:p w:rsidR="00D91CE3" w:rsidRPr="00D91CE3" w:rsidRDefault="00D91CE3" w:rsidP="00D91CE3">
      <w:pPr>
        <w:widowControl/>
        <w:shd w:val="clear" w:color="auto" w:fill="FFFFFF"/>
        <w:spacing w:line="560" w:lineRule="atLeast"/>
        <w:ind w:firstLine="5440"/>
        <w:rPr>
          <w:rFonts w:ascii="Times New Roman" w:eastAsia="微软雅黑" w:hAnsi="Times New Roman" w:cs="Times New Roman"/>
          <w:color w:val="333333"/>
          <w:kern w:val="0"/>
          <w:szCs w:val="21"/>
        </w:rPr>
      </w:pPr>
      <w:r w:rsidRPr="00D91CE3">
        <w:rPr>
          <w:rFonts w:ascii="Times New Roman" w:eastAsia="微软雅黑" w:hAnsi="Times New Roman" w:cs="Times New Roman"/>
          <w:color w:val="333333"/>
          <w:kern w:val="0"/>
          <w:sz w:val="32"/>
          <w:szCs w:val="32"/>
        </w:rPr>
        <w:t>2020</w:t>
      </w:r>
      <w:r w:rsidRPr="00D91CE3">
        <w:rPr>
          <w:rFonts w:ascii="仿宋" w:eastAsia="仿宋" w:hAnsi="仿宋" w:cs="Times New Roman" w:hint="eastAsia"/>
          <w:color w:val="333333"/>
          <w:kern w:val="0"/>
          <w:sz w:val="32"/>
          <w:szCs w:val="32"/>
        </w:rPr>
        <w:t>年</w:t>
      </w:r>
      <w:r w:rsidRPr="00D91CE3">
        <w:rPr>
          <w:rFonts w:ascii="Times New Roman" w:eastAsia="微软雅黑" w:hAnsi="Times New Roman" w:cs="Times New Roman"/>
          <w:color w:val="333333"/>
          <w:kern w:val="0"/>
          <w:sz w:val="32"/>
          <w:szCs w:val="32"/>
        </w:rPr>
        <w:t>2</w:t>
      </w:r>
      <w:r w:rsidRPr="00D91CE3">
        <w:rPr>
          <w:rFonts w:ascii="仿宋" w:eastAsia="仿宋" w:hAnsi="仿宋" w:cs="Times New Roman" w:hint="eastAsia"/>
          <w:color w:val="333333"/>
          <w:kern w:val="0"/>
          <w:sz w:val="32"/>
          <w:szCs w:val="32"/>
        </w:rPr>
        <w:t>月</w:t>
      </w:r>
      <w:r w:rsidRPr="00D91CE3">
        <w:rPr>
          <w:rFonts w:ascii="Times New Roman" w:eastAsia="微软雅黑" w:hAnsi="Times New Roman" w:cs="Times New Roman"/>
          <w:color w:val="333333"/>
          <w:kern w:val="0"/>
          <w:sz w:val="32"/>
          <w:szCs w:val="32"/>
        </w:rPr>
        <w:t>10</w:t>
      </w:r>
      <w:r w:rsidRPr="00D91CE3">
        <w:rPr>
          <w:rFonts w:ascii="仿宋" w:eastAsia="仿宋" w:hAnsi="仿宋" w:cs="Times New Roman" w:hint="eastAsia"/>
          <w:color w:val="333333"/>
          <w:kern w:val="0"/>
          <w:sz w:val="32"/>
          <w:szCs w:val="32"/>
        </w:rPr>
        <w:t>日</w:t>
      </w:r>
    </w:p>
    <w:p w:rsidR="00090D19" w:rsidRDefault="00090D19"/>
    <w:sectPr w:rsidR="00090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0D19" w:rsidRDefault="00090D19" w:rsidP="00D91CE3">
      <w:r>
        <w:separator/>
      </w:r>
    </w:p>
  </w:endnote>
  <w:endnote w:type="continuationSeparator" w:id="1">
    <w:p w:rsidR="00090D19" w:rsidRDefault="00090D19" w:rsidP="00D91C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ËÎÌå">
    <w:altName w:val="宋体"/>
    <w:panose1 w:val="00000000000000000000"/>
    <w:charset w:val="86"/>
    <w:family w:val="roman"/>
    <w:notTrueType/>
    <w:pitch w:val="default"/>
    <w:sig w:usb0="00000001" w:usb1="080E0000" w:usb2="00000010" w:usb3="00000000" w:csb0="00040000" w:csb1="00000000"/>
  </w:font>
  <w:font w:name="MS Mincho">
    <w:altName w:val="ＭＳ 明朝"/>
    <w:panose1 w:val="02020609040205080304"/>
    <w:charset w:val="80"/>
    <w:family w:val="modern"/>
    <w:pitch w:val="fixed"/>
    <w:sig w:usb0="A00002BF" w:usb1="68C7FCFB" w:usb2="00000010" w:usb3="00000000" w:csb0="0002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0D19" w:rsidRDefault="00090D19" w:rsidP="00D91CE3">
      <w:r>
        <w:separator/>
      </w:r>
    </w:p>
  </w:footnote>
  <w:footnote w:type="continuationSeparator" w:id="1">
    <w:p w:rsidR="00090D19" w:rsidRDefault="00090D19" w:rsidP="00D91CE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1CE3"/>
    <w:rsid w:val="00090D19"/>
    <w:rsid w:val="00D91CE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D91CE3"/>
    <w:pPr>
      <w:widowControl/>
      <w:jc w:val="left"/>
      <w:outlineLvl w:val="1"/>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91CE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91CE3"/>
    <w:rPr>
      <w:sz w:val="18"/>
      <w:szCs w:val="18"/>
    </w:rPr>
  </w:style>
  <w:style w:type="paragraph" w:styleId="a4">
    <w:name w:val="footer"/>
    <w:basedOn w:val="a"/>
    <w:link w:val="Char0"/>
    <w:uiPriority w:val="99"/>
    <w:semiHidden/>
    <w:unhideWhenUsed/>
    <w:rsid w:val="00D91CE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91CE3"/>
    <w:rPr>
      <w:sz w:val="18"/>
      <w:szCs w:val="18"/>
    </w:rPr>
  </w:style>
  <w:style w:type="character" w:customStyle="1" w:styleId="2Char">
    <w:name w:val="标题 2 Char"/>
    <w:basedOn w:val="a0"/>
    <w:link w:val="2"/>
    <w:uiPriority w:val="9"/>
    <w:rsid w:val="00D91CE3"/>
    <w:rPr>
      <w:rFonts w:ascii="宋体" w:eastAsia="宋体" w:hAnsi="宋体" w:cs="宋体"/>
      <w:b/>
      <w:bCs/>
      <w:kern w:val="0"/>
      <w:sz w:val="24"/>
      <w:szCs w:val="24"/>
    </w:rPr>
  </w:style>
  <w:style w:type="character" w:styleId="a5">
    <w:name w:val="Hyperlink"/>
    <w:basedOn w:val="a0"/>
    <w:uiPriority w:val="99"/>
    <w:semiHidden/>
    <w:unhideWhenUsed/>
    <w:rsid w:val="00D91CE3"/>
    <w:rPr>
      <w:strike w:val="0"/>
      <w:dstrike w:val="0"/>
      <w:color w:val="434343"/>
      <w:sz w:val="24"/>
      <w:szCs w:val="24"/>
      <w:u w:val="none"/>
      <w:effect w:val="none"/>
    </w:rPr>
  </w:style>
  <w:style w:type="paragraph" w:styleId="a6">
    <w:name w:val="Normal (Web)"/>
    <w:basedOn w:val="a"/>
    <w:uiPriority w:val="99"/>
    <w:semiHidden/>
    <w:unhideWhenUsed/>
    <w:rsid w:val="00D91CE3"/>
    <w:pPr>
      <w:widowControl/>
      <w:jc w:val="left"/>
    </w:pPr>
    <w:rPr>
      <w:rFonts w:ascii="微软雅黑" w:eastAsia="微软雅黑" w:hAnsi="微软雅黑" w:cs="宋体"/>
      <w:color w:val="333333"/>
      <w:kern w:val="0"/>
      <w:sz w:val="22"/>
    </w:rPr>
  </w:style>
</w:styles>
</file>

<file path=word/webSettings.xml><?xml version="1.0" encoding="utf-8"?>
<w:webSettings xmlns:r="http://schemas.openxmlformats.org/officeDocument/2006/relationships" xmlns:w="http://schemas.openxmlformats.org/wordprocessingml/2006/main">
  <w:divs>
    <w:div w:id="1402293218">
      <w:bodyDiv w:val="1"/>
      <w:marLeft w:val="0"/>
      <w:marRight w:val="0"/>
      <w:marTop w:val="0"/>
      <w:marBottom w:val="0"/>
      <w:divBdr>
        <w:top w:val="none" w:sz="0" w:space="0" w:color="auto"/>
        <w:left w:val="none" w:sz="0" w:space="0" w:color="auto"/>
        <w:bottom w:val="none" w:sz="0" w:space="0" w:color="auto"/>
        <w:right w:val="none" w:sz="0" w:space="0" w:color="auto"/>
      </w:divBdr>
      <w:divsChild>
        <w:div w:id="1886865852">
          <w:marLeft w:val="0"/>
          <w:marRight w:val="0"/>
          <w:marTop w:val="0"/>
          <w:marBottom w:val="408"/>
          <w:divBdr>
            <w:top w:val="none" w:sz="0" w:space="0" w:color="auto"/>
            <w:left w:val="none" w:sz="0" w:space="0" w:color="auto"/>
            <w:bottom w:val="none" w:sz="0" w:space="0" w:color="auto"/>
            <w:right w:val="none" w:sz="0" w:space="0" w:color="auto"/>
          </w:divBdr>
          <w:divsChild>
            <w:div w:id="2037269538">
              <w:marLeft w:val="0"/>
              <w:marRight w:val="0"/>
              <w:marTop w:val="0"/>
              <w:marBottom w:val="0"/>
              <w:divBdr>
                <w:top w:val="none" w:sz="0" w:space="0" w:color="auto"/>
                <w:left w:val="none" w:sz="0" w:space="0" w:color="auto"/>
                <w:bottom w:val="none" w:sz="0" w:space="0" w:color="auto"/>
                <w:right w:val="none" w:sz="0" w:space="0" w:color="auto"/>
              </w:divBdr>
              <w:divsChild>
                <w:div w:id="290676842">
                  <w:marLeft w:val="0"/>
                  <w:marRight w:val="0"/>
                  <w:marTop w:val="0"/>
                  <w:marBottom w:val="0"/>
                  <w:divBdr>
                    <w:top w:val="none" w:sz="0" w:space="0" w:color="auto"/>
                    <w:left w:val="none" w:sz="0" w:space="0" w:color="auto"/>
                    <w:bottom w:val="none" w:sz="0" w:space="0" w:color="auto"/>
                    <w:right w:val="none" w:sz="0" w:space="0" w:color="auto"/>
                  </w:divBdr>
                  <w:divsChild>
                    <w:div w:id="918825598">
                      <w:marLeft w:val="0"/>
                      <w:marRight w:val="0"/>
                      <w:marTop w:val="0"/>
                      <w:marBottom w:val="0"/>
                      <w:divBdr>
                        <w:top w:val="none" w:sz="0" w:space="0" w:color="auto"/>
                        <w:left w:val="none" w:sz="0" w:space="0" w:color="auto"/>
                        <w:bottom w:val="none" w:sz="0" w:space="0" w:color="auto"/>
                        <w:right w:val="none" w:sz="0" w:space="0" w:color="auto"/>
                      </w:divBdr>
                    </w:div>
                    <w:div w:id="193885643">
                      <w:marLeft w:val="0"/>
                      <w:marRight w:val="0"/>
                      <w:marTop w:val="0"/>
                      <w:marBottom w:val="0"/>
                      <w:divBdr>
                        <w:top w:val="none" w:sz="0" w:space="0" w:color="auto"/>
                        <w:left w:val="none" w:sz="0" w:space="0" w:color="auto"/>
                        <w:bottom w:val="none" w:sz="0" w:space="0" w:color="auto"/>
                        <w:right w:val="none" w:sz="0" w:space="0" w:color="auto"/>
                      </w:divBdr>
                      <w:divsChild>
                        <w:div w:id="77682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mp.weixin.qq.com/s/K9OL6_F2HXMBuCO2FUfjcw"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228</Words>
  <Characters>1304</Characters>
  <Application>Microsoft Office Word</Application>
  <DocSecurity>0</DocSecurity>
  <Lines>10</Lines>
  <Paragraphs>3</Paragraphs>
  <ScaleCrop>false</ScaleCrop>
  <Company>微软中国</Company>
  <LinksUpToDate>false</LinksUpToDate>
  <CharactersWithSpaces>1529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罗亚丽</dc:creator>
  <cp:keywords/>
  <dc:description/>
  <cp:lastModifiedBy>罗亚丽</cp:lastModifiedBy>
  <cp:revision>2</cp:revision>
  <dcterms:created xsi:type="dcterms:W3CDTF">2020-02-20T00:28:00Z</dcterms:created>
  <dcterms:modified xsi:type="dcterms:W3CDTF">2020-02-20T00:29:00Z</dcterms:modified>
</cp:coreProperties>
</file>