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楷体_GB2312" w:eastAsia="楷体_GB2312"/>
          <w:b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 w:val="0"/>
          <w:bCs/>
          <w:spacing w:val="-20"/>
          <w:sz w:val="44"/>
          <w:szCs w:val="44"/>
          <w:lang w:val="en-US" w:eastAsia="zh-CN"/>
        </w:rPr>
        <w:t>弼时镇2017年工作规划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2017年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弼时镇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深入贯彻落实党的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十八大、十八届三中、四中、五中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、六中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全会精神和习近平总书记系列重要讲话精神，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紧紧围绕“建设更高品质的生态文化活力汨罗”的总体要求，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服务园区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为主要抓手，不断壮大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域经济，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加快产城融合，加快推进“工业新镇、旅游名镇、生态小镇”建设，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率先实现全面小康，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全力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将我镇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建设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成服务省城的后花园、对接长沙的桥头堡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汨罗经济新的增长极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、各项工作的排头兵。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弼时</w:t>
      </w:r>
      <w:r>
        <w:rPr>
          <w:rFonts w:hint="eastAsia" w:ascii="仿宋_GB2312" w:hAnsi="仿宋_GB2312" w:eastAsia="仿宋_GB2312" w:cs="仿宋_GB2312"/>
          <w:sz w:val="32"/>
          <w:szCs w:val="32"/>
        </w:rPr>
        <w:t>“工业新镇、旅游名镇、生态小镇”，必须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科学规划，</w:t>
      </w:r>
      <w:r>
        <w:rPr>
          <w:rFonts w:hint="eastAsia" w:ascii="仿宋_GB2312" w:hAnsi="仿宋_GB2312" w:eastAsia="仿宋_GB2312" w:cs="仿宋_GB2312"/>
          <w:sz w:val="32"/>
          <w:szCs w:val="32"/>
        </w:rPr>
        <w:t>突出重点，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扭住</w:t>
      </w:r>
      <w:r>
        <w:rPr>
          <w:rFonts w:hint="eastAsia" w:ascii="仿宋_GB2312" w:hAnsi="仿宋_GB2312" w:eastAsia="仿宋_GB2312" w:cs="仿宋_GB2312"/>
          <w:sz w:val="32"/>
          <w:szCs w:val="32"/>
        </w:rPr>
        <w:t>关键，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主要做好如下“五篇文章”。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做好园区服务文章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全力促进园区发展。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举全镇之力，在征地拆迁、村民安置、环境优化、建设协调等方面，再下大力气，再下苦功夫，将园区建成</w:t>
      </w:r>
      <w:r>
        <w:rPr>
          <w:rFonts w:hint="eastAsia" w:ascii="仿宋_GB2312" w:hAnsi="仿宋_GB2312" w:eastAsia="仿宋_GB2312" w:cs="仿宋_GB2312"/>
          <w:sz w:val="32"/>
          <w:szCs w:val="32"/>
        </w:rPr>
        <w:t>现代产业的集聚区、“两型社会”的示范区、产城融合的样板区。坚持基础设施先行。加紧规划设计、加快征地拆迁、加快工程进度，抓紧完成园区水电气路等基础设施建设，在一期启动区内拉开骨架、形成承载、拓展空间，承接先进制造、电子信息、新材料、新能源等新兴产业，引进具有“定海神针”作用的企业。坚持改革创新先试。实施特殊的政策，赋予特别的责任，体制上接经开区，经济上打长沙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全力打造一流环境。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高度重视发展环境。</w:t>
      </w:r>
      <w:r>
        <w:rPr>
          <w:rFonts w:hint="eastAsia" w:ascii="仿宋_GB2312" w:hAnsi="仿宋_GB2312" w:eastAsia="仿宋_GB2312" w:cs="仿宋_GB2312"/>
          <w:sz w:val="32"/>
          <w:szCs w:val="32"/>
        </w:rPr>
        <w:t>牢固树立“发展第一、环境一流”的理念，努力营造廉洁高效的政务环境、民主公正的法治环境、公平诚信的市场环境。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着力推动专项整治。</w:t>
      </w:r>
      <w:r>
        <w:rPr>
          <w:rFonts w:hint="eastAsia" w:ascii="仿宋_GB2312" w:hAnsi="仿宋_GB2312" w:eastAsia="仿宋_GB2312" w:cs="仿宋_GB2312"/>
          <w:sz w:val="32"/>
          <w:szCs w:val="32"/>
        </w:rPr>
        <w:t>持续开展专项整治行动，查办一批典型案件。特别是对挑头作乱、顶风闹事、负隅顽抗的违法犯罪分子，一律严厉打击，顶格惩治；对封门堵路、拉闸断电等违法行为，露头就打；对涉嫌违法的黑恶势力，重拳出击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全面优化政务服务。</w:t>
      </w:r>
      <w:r>
        <w:rPr>
          <w:rFonts w:hint="eastAsia" w:ascii="仿宋_GB2312" w:hAnsi="仿宋_GB2312" w:eastAsia="仿宋_GB2312" w:cs="仿宋_GB2312"/>
          <w:sz w:val="32"/>
          <w:szCs w:val="32"/>
        </w:rPr>
        <w:t>推行一线服务、首问负责，进一步提高服务效能。严禁不作为、慢作为、乱作为，严禁乱检查、乱收费、乱摊派，切实做到依法行政、规矩用权、真情服务，真正让企业家安心创业、全心发展、舒心生活。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做好集镇建设文章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坚持规划引领，建设“弼时新城”。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配合园区发展，高标准的做好集镇建设规划，</w:t>
      </w:r>
      <w:r>
        <w:rPr>
          <w:rFonts w:hint="eastAsia" w:ascii="仿宋_GB2312" w:eastAsia="仿宋_GB2312"/>
          <w:sz w:val="32"/>
          <w:szCs w:val="32"/>
          <w:lang w:eastAsia="zh-CN"/>
        </w:rPr>
        <w:t>加快</w:t>
      </w:r>
      <w:r>
        <w:rPr>
          <w:rFonts w:hint="eastAsia" w:ascii="仿宋_GB2312" w:eastAsia="仿宋_GB2312"/>
          <w:sz w:val="32"/>
          <w:szCs w:val="32"/>
        </w:rPr>
        <w:t>国道东移桃花路建设，</w:t>
      </w:r>
      <w:r>
        <w:rPr>
          <w:rFonts w:hint="eastAsia" w:ascii="仿宋_GB2312" w:eastAsia="仿宋_GB2312"/>
          <w:sz w:val="32"/>
          <w:szCs w:val="32"/>
          <w:lang w:eastAsia="zh-CN"/>
        </w:rPr>
        <w:t>构建对接长沙新通道。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加快弼时新镇区开发建设，以产业带就业，以就业聚人气，促进产城融合，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加快</w:t>
      </w:r>
      <w:r>
        <w:rPr>
          <w:rFonts w:hint="eastAsia" w:ascii="仿宋_GB2312" w:hAnsi="仿宋_GB2312" w:eastAsia="仿宋_GB2312" w:cs="仿宋_GB2312"/>
          <w:sz w:val="32"/>
          <w:szCs w:val="32"/>
        </w:rPr>
        <w:t>建成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边界型</w:t>
      </w:r>
      <w:r>
        <w:rPr>
          <w:rFonts w:hint="eastAsia" w:ascii="仿宋_GB2312" w:hAnsi="仿宋_GB2312" w:eastAsia="仿宋_GB2312" w:cs="仿宋_GB2312"/>
          <w:sz w:val="32"/>
          <w:szCs w:val="32"/>
        </w:rPr>
        <w:t>工业新镇。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突出抓好“红色小镇”建设，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加快推进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兴农商业街三期</w:t>
      </w:r>
      <w:r>
        <w:rPr>
          <w:rFonts w:hint="eastAsia" w:ascii="仿宋_GB2312" w:hAnsi="宋体" w:eastAsia="仿宋_GB2312" w:cs="宋体"/>
          <w:sz w:val="32"/>
          <w:szCs w:val="32"/>
        </w:rPr>
        <w:t>项目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和</w:t>
      </w:r>
      <w:r>
        <w:rPr>
          <w:rFonts w:hint="eastAsia" w:ascii="仿宋_GB2312" w:hAnsi="宋体" w:eastAsia="仿宋_GB2312" w:cs="宋体"/>
          <w:sz w:val="32"/>
          <w:szCs w:val="32"/>
        </w:rPr>
        <w:t>金山路商业街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开发建设，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加快</w:t>
      </w:r>
      <w:r>
        <w:rPr>
          <w:rFonts w:hint="eastAsia" w:ascii="仿宋_GB2312" w:hAnsi="宋体" w:eastAsia="仿宋_GB2312" w:cs="宋体"/>
          <w:sz w:val="32"/>
          <w:szCs w:val="32"/>
        </w:rPr>
        <w:t>启动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弼时集镇</w:t>
      </w:r>
      <w:r>
        <w:rPr>
          <w:rFonts w:hint="eastAsia" w:ascii="仿宋_GB2312" w:hAnsi="宋体" w:eastAsia="仿宋_GB2312" w:cs="宋体"/>
          <w:sz w:val="32"/>
          <w:szCs w:val="32"/>
        </w:rPr>
        <w:t>路面“白改黑”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街道绿化亮化、集镇供排水、</w:t>
      </w:r>
      <w:r>
        <w:rPr>
          <w:rFonts w:hint="eastAsia" w:ascii="仿宋_GB2312" w:hAnsi="仿宋_GB2312" w:eastAsia="仿宋_GB2312" w:cs="仿宋_GB2312"/>
          <w:sz w:val="32"/>
          <w:szCs w:val="32"/>
        </w:rPr>
        <w:t>污水处理厂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等工程，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完善交通、餐饮、娱乐、购物等配套设施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做好产业发展文章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繁荣旅游产业。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发挥镇区名人——任弼时，名山——影珠山、明月山，名片——玉池山省级风景名胜区的优势，重点发展旅游事业。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发挥人文优势。</w:t>
      </w:r>
      <w:r>
        <w:rPr>
          <w:rFonts w:hint="eastAsia" w:ascii="仿宋_GB2312" w:hAnsi="宋体" w:eastAsia="仿宋_GB2312" w:cs="宋体"/>
          <w:sz w:val="32"/>
          <w:szCs w:val="32"/>
        </w:rPr>
        <w:t>弼时是伟人故里，人杰地灵，文化底蕴深厚。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我们应充分发挥伟人故里的人文优势，弘扬和学习“骆驼精神”，赋予时代内涵，依托任弼时纪念馆，大力发展红色旅游。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擦亮崭新名片。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玉池省级风景名胜区和影珠山、明月山，山清水秀，生态优美，我们要十分珍惜独有的自然资源，加大环境保护，深度挖掘当地人文故事、佛教传说、红色文化，契合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良好自然环境，大力发展生态文化旅游，努力打造服务省城的后花园。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发展高效农业。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深化农村改革，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加快农村土地确权登记颁证，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加快土地流转，大力发展农业专业合作社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推进农业生产适度规模化、集约化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建设高标准农田，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确保双季稻种植面积，积极推广农业新技术，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推进粮食生产全程机械化，稳定粮食产能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。鼓励发展特色种养，做大做强地域品牌。鼓励发展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美食娱乐、田园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体验型</w:t>
      </w:r>
      <w:r>
        <w:rPr>
          <w:rFonts w:hint="eastAsia" w:ascii="仿宋_GB2312" w:hAnsi="仿宋_GB2312" w:eastAsia="仿宋_GB2312" w:cs="仿宋_GB2312"/>
          <w:sz w:val="32"/>
          <w:szCs w:val="32"/>
        </w:rPr>
        <w:t>休闲观光农业，加速传统农业向现代农业转变。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    四、做好民生实事文章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突出扶贫攻坚。真扶贫，扶真贫，压实扶贫责任，做细做实工作，用好扶贫政策，落实精准扶贫十大工程，加快推进玉池片区易地扶贫搬迁集中安置区建设。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保障底线民生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，落实贫困户社会保障兜底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优先发展教育，改善办学条件，做强素质教育品牌。</w:t>
      </w:r>
      <w:r>
        <w:rPr>
          <w:rFonts w:hint="eastAsia" w:ascii="仿宋_GB2312" w:hAnsi="仿宋_GB2312" w:eastAsia="仿宋_GB2312" w:cs="仿宋_GB2312"/>
          <w:sz w:val="32"/>
          <w:szCs w:val="32"/>
        </w:rPr>
        <w:t>完善医疗服务体系，提升医疗卫生水平，健全全民医疗保障。落实人口计生政策，提高生育质量和人口素质。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持续开展平安创建，抓好安全生产，确保社会大局和谐稳定。</w:t>
      </w:r>
      <w:r>
        <w:rPr>
          <w:rFonts w:hint="eastAsia" w:ascii="仿宋_GB2312" w:hAnsi="仿宋_GB2312" w:eastAsia="仿宋_GB2312" w:cs="仿宋_GB2312"/>
          <w:sz w:val="32"/>
          <w:szCs w:val="32"/>
        </w:rPr>
        <w:t>完善住房保障体系，加大农村危房改造力度，解决城乡困难群众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特别是因灾倒房群众的</w:t>
      </w:r>
      <w:r>
        <w:rPr>
          <w:rFonts w:hint="eastAsia" w:ascii="仿宋_GB2312" w:hAnsi="仿宋_GB2312" w:eastAsia="仿宋_GB2312" w:cs="仿宋_GB2312"/>
          <w:sz w:val="32"/>
          <w:szCs w:val="32"/>
        </w:rPr>
        <w:t>居住问题。强化山洪地质灾害的监测、预警和治理，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加快建立玉池片区山洪地质灾害防控监测体系，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确保人民群众生命财产安全。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做好新农村建设文章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规划先行。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结合我镇区位、产业、人文、生态特质，加快镇村规划编制，精准定位，科学规划，错位发展，激发活力，构建新型工业、现代农业、生态旅游业同步推进，协调发展的生动格局。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夯实基础。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加快灾后重建，多方争取项目，加大配套资金，抓好小一型、小二型水库、骨干山塘、主干渠整险加固。加快路网建设，</w:t>
      </w:r>
      <w:r>
        <w:rPr>
          <w:rFonts w:hint="eastAsia" w:ascii="仿宋_GB2312" w:hAnsi="仿宋_GB2312" w:eastAsia="仿宋_GB2312" w:cs="仿宋_GB2312"/>
          <w:sz w:val="32"/>
          <w:szCs w:val="32"/>
        </w:rPr>
        <w:t>实现全部行政村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通村通组主干道硬化率达到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%。加快启动新一轮农村电网改造升级。加快推进农村安全饮水工程，确保全镇群众喝上干净水、放心水。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以点带面，努力建设新农村，加快建成小康弼时。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绿色共享。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认真贯彻落实市第十次党代会精神，动员全镇上下迅速行动，开展一场声势浩大的农村环境整治攻坚战。大力开展“农村环境整治百日攻坚”和“公路路域环境综合治理”两大行动，着力推进“垃圾、污水、杂乱和集镇”四大治理。主动争取项目资金支持，建立多渠道投入机制，推进文明屋场、秀美村庄建设，着力打造一批文明卫生示范户、示范屋场、示范村。夯实责任，突出重点，分步实施，加强督查，严格考核，严明奖惩，争取通过三年努力，全镇农村环境面貌明显改善，环保意识明显增强，生活质量明显提升，共建共享绿色生态家园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_4eff_5b8b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D283F"/>
    <w:multiLevelType w:val="singleLevel"/>
    <w:tmpl w:val="580D283F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80FF01A"/>
    <w:multiLevelType w:val="singleLevel"/>
    <w:tmpl w:val="580FF01A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3751D"/>
    <w:rsid w:val="022B1B19"/>
    <w:rsid w:val="038D17EE"/>
    <w:rsid w:val="03F4296F"/>
    <w:rsid w:val="04770E29"/>
    <w:rsid w:val="04972BA0"/>
    <w:rsid w:val="065E2660"/>
    <w:rsid w:val="067A3567"/>
    <w:rsid w:val="0854112C"/>
    <w:rsid w:val="0A496038"/>
    <w:rsid w:val="0B2006DC"/>
    <w:rsid w:val="0BB57D03"/>
    <w:rsid w:val="0BE52F91"/>
    <w:rsid w:val="0C4B0352"/>
    <w:rsid w:val="0EA07890"/>
    <w:rsid w:val="0F051B1C"/>
    <w:rsid w:val="0F9F35AD"/>
    <w:rsid w:val="104C1AF4"/>
    <w:rsid w:val="120979C4"/>
    <w:rsid w:val="14762284"/>
    <w:rsid w:val="15083B63"/>
    <w:rsid w:val="18577961"/>
    <w:rsid w:val="191B161B"/>
    <w:rsid w:val="1A2D2BB9"/>
    <w:rsid w:val="1B094B0F"/>
    <w:rsid w:val="1B1E5B56"/>
    <w:rsid w:val="1C0671AF"/>
    <w:rsid w:val="1CD65BB5"/>
    <w:rsid w:val="1DA13E45"/>
    <w:rsid w:val="1F3B4E68"/>
    <w:rsid w:val="214304BF"/>
    <w:rsid w:val="21A77F7F"/>
    <w:rsid w:val="22E1186C"/>
    <w:rsid w:val="23D87CBC"/>
    <w:rsid w:val="24B043FF"/>
    <w:rsid w:val="24BC789B"/>
    <w:rsid w:val="24D82378"/>
    <w:rsid w:val="257119DA"/>
    <w:rsid w:val="281050BF"/>
    <w:rsid w:val="282936A3"/>
    <w:rsid w:val="28B963DF"/>
    <w:rsid w:val="29EC6FF4"/>
    <w:rsid w:val="2B9C54E1"/>
    <w:rsid w:val="2BF14479"/>
    <w:rsid w:val="2C06006F"/>
    <w:rsid w:val="2C3B6D23"/>
    <w:rsid w:val="2C9C4631"/>
    <w:rsid w:val="2D320252"/>
    <w:rsid w:val="2DF65802"/>
    <w:rsid w:val="2E135C07"/>
    <w:rsid w:val="2ED323DD"/>
    <w:rsid w:val="32935843"/>
    <w:rsid w:val="33F229DC"/>
    <w:rsid w:val="34BC2E67"/>
    <w:rsid w:val="36C35359"/>
    <w:rsid w:val="36CD3A39"/>
    <w:rsid w:val="37BD2687"/>
    <w:rsid w:val="38505638"/>
    <w:rsid w:val="398C3E16"/>
    <w:rsid w:val="3A48588F"/>
    <w:rsid w:val="3AF934D3"/>
    <w:rsid w:val="3C0C2067"/>
    <w:rsid w:val="3CFD0293"/>
    <w:rsid w:val="3D3D76D8"/>
    <w:rsid w:val="3FE43161"/>
    <w:rsid w:val="3FEA61FE"/>
    <w:rsid w:val="421D4CA5"/>
    <w:rsid w:val="434D0345"/>
    <w:rsid w:val="480673AB"/>
    <w:rsid w:val="48BA023E"/>
    <w:rsid w:val="499D31C2"/>
    <w:rsid w:val="4B6703BE"/>
    <w:rsid w:val="4C677CC7"/>
    <w:rsid w:val="4FC270B3"/>
    <w:rsid w:val="51C81667"/>
    <w:rsid w:val="553A4E24"/>
    <w:rsid w:val="55670AA8"/>
    <w:rsid w:val="557A0DCD"/>
    <w:rsid w:val="568A1922"/>
    <w:rsid w:val="57BA7B2B"/>
    <w:rsid w:val="582B5419"/>
    <w:rsid w:val="5A4F619C"/>
    <w:rsid w:val="5B210F5F"/>
    <w:rsid w:val="5CF458CC"/>
    <w:rsid w:val="60450A57"/>
    <w:rsid w:val="60474396"/>
    <w:rsid w:val="614D75BB"/>
    <w:rsid w:val="62C16431"/>
    <w:rsid w:val="63981E5C"/>
    <w:rsid w:val="65C15370"/>
    <w:rsid w:val="67794117"/>
    <w:rsid w:val="68C86268"/>
    <w:rsid w:val="69125D67"/>
    <w:rsid w:val="696B0B33"/>
    <w:rsid w:val="6BE968CC"/>
    <w:rsid w:val="6E9E2310"/>
    <w:rsid w:val="6F572478"/>
    <w:rsid w:val="6FE6566F"/>
    <w:rsid w:val="6FE9670B"/>
    <w:rsid w:val="75C966E3"/>
    <w:rsid w:val="777E11F9"/>
    <w:rsid w:val="77F5222F"/>
    <w:rsid w:val="78313790"/>
    <w:rsid w:val="78D9006D"/>
    <w:rsid w:val="7C1B6F0A"/>
    <w:rsid w:val="7EE502DF"/>
    <w:rsid w:val="7FCB63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665C3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color w:val="3665C3"/>
      <w:u w:val="none"/>
    </w:rPr>
  </w:style>
  <w:style w:type="character" w:styleId="12">
    <w:name w:val="HTML Code"/>
    <w:basedOn w:val="5"/>
    <w:qFormat/>
    <w:uiPriority w:val="0"/>
    <w:rPr>
      <w:rFonts w:ascii="Courier New" w:hAnsi="Courier New"/>
      <w:sz w:val="20"/>
    </w:rPr>
  </w:style>
  <w:style w:type="character" w:styleId="13">
    <w:name w:val="HTML Cit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user</cp:lastModifiedBy>
  <cp:lastPrinted>2016-10-28T12:33:00Z</cp:lastPrinted>
  <dcterms:modified xsi:type="dcterms:W3CDTF">2017-05-22T06:50:59Z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