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小标宋_GBK" w:hAnsi="宋体" w:eastAsia="方正小标宋_GBK" w:cs="宋体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40"/>
                <w:szCs w:val="40"/>
              </w:rPr>
              <w:t>岳阳市教育科学技术研究院2022年度单位预算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1、收支总表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2、收入总表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3、支出总表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4、支出预算分类汇总表（按政府预算经济分类）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5、支出预算分类汇总表（按部门预算经济分类）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6、财政拨款收支总表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7、一般公共预算支出表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12、一般公共预算基本支出表-公用经费（商品和服务支出）（按政府预算经济分类）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13、一般公共预算基本支出表-公用经费（商品和服务支出）（按部门预算经济分类）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14、一般公共预算“三公”经费支出表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15、政府性基金预算支出表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16、政府性基金预算支出分类汇总表（按政府预算经济分类）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17、政府性基金预算支出分类汇总表（按部门预算经济分类）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18、国有资本经营预算支出表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19、财政专户管理资金预算支出表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20、专项资金预算汇总表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21、项目支出绩效目标表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22、整体支出绩效目标表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23、一般公共预算基本支出表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6"/>
                <w:szCs w:val="36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一、单位基本概况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（一）职能职责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1.负责全市教育科学发展的规划、管理、指导以及教育科研成果的推广与应用;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2.负责全市中小学教学研究和学科教学业务管理;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3.负责规划、指导、管理全市实验教学及装备工作，统筹指导市直学校实验教学及装备工作;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4.负责全市教育信息化建设的研究与指导，构建统一、开放、规范的教育信息化运行服务体系;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5.负责全市职业教育与成人教育的研究与指导;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6.负责全市中小学教师继续教育工作，建立健全研训一体的教师培养新机制;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7.负责全市基础教育质量监测与语言文字培训测试工作。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（二）机构设置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内设办公室、高中室、义教室、信息中心、装备办、质量监测中心、语言文字测试站、职成室、工会、综合室等十个内设科室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二、单位预算单位构成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本单位预算仅含本级预算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三、单位收支总体情况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包括一般公共预算、政府性基金、国有资本经营预算等财政拨款收入，以及经营收入、事业收入等单位资金。2022年本单位收入预算1113.94万元，其中，一般公共预算拨款1113.94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收入较去年增加333.97万元，主要是因为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部分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财政审批专项改为常规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到单位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专项。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2022年本单位支出预算1113.94万元，其中，教育支出964万元，占比86.54%，社会保障和就业支出59.53万元，占比5.34%，卫生健康支出45.55万元，占比4.09%，住房保障支出44.87万元，占比4.03%。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支出较去年增加333.97万元，其中基本支出增加64.63万元，项目支出增加269.34万元（数据来源见表7、15、18、19，将其基本支出、项目支出相加）。其中基本支出较上年增加主要是因为增加了人员，项目支出增加主要是因为增加了伙食补助、物业服务补贴等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2022年本单位一般公共预算拨款支出预算1113.94万元，其中，教育支出964万元，占比86.54%，社会保障和就业支出59.53万元，占比5.34%，卫生健康支出45.55万元，占比4.09%，住房保障支出44.87万元，占比4.03%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一）基本支出：2022年基本支出年初预算数为576.6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二）项目支出：2022年项目支出年初预算数为537.34万元（数据来源见表5），是指单位为完成特定行政工作任务或事业发展目标而发生的支出，包括有关业务工作经费、运行维护经费等。其中：业务工作经费支出268万元，主要用于高三迎考、基础教育改革等方面；运行维护经费269.34万元，主要用于物业管理、伙食补助等方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2022年度本单位无政府性基金安排的支出，所以公开的附件15-17（政府性基金预算）为空。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2022年本单位的机关运行经费49.21万元（数据来源见表12）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比上一年增加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8.05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万元，增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%。主要原因是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人员新增，人员经费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相应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本单位2022年“三公”经费预算数8万元（数据来源见表14），其中，公务接待费8万元。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比上一年减少3万元，降低38%，主要原因是其他交通费用减少。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2022年度本单位未计划安排会议、培训，未计划举办节庆、晚会、论坛、赛事活动。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2022年度本单位未安排政府采购预算。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截至上年底，本单位共有车辆0辆，其中领导干部用车0辆，一般公务用车0辆，其他用车0辆。单位价值50万元以上通用设备0台，单位价值100万元以上专用设备0台。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2022年度本单位未计划处置或新增车辆、设备等。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本单位所有支出实行绩效目标管理。纳入2022年部门整体支出绩效目标的金额为1113.94万元，其中，基本支出576.6万元，项目支出537.34万元，详见文尾附表中单位预算公开表格的表21-22。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6"/>
                <w:szCs w:val="36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1、收支总表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2、收入总表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3、支出总表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4、支出预算分类汇总表（按政府预算经济分类）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5、支出预算分类汇总表（按部门预算经济分类）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6、财政拨款收支总表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7、一般公共预算支出表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12、一般公共预算基本支出表-公用经费（商品和服务支出）（按政府预算经济分类）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13、一般公共预算基本支出表-公用经费（商品和服务支出）（按部门预算经济分类）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14、一般公共预算“三公”经费支出表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15、政府性基金预算支出表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16、政府性基金预算支出分类汇总表（按政府预算经济分类）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17、政府性基金预算支出分类汇总表（按部门预算经济分类）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18、国有资本经营预算支出表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19、财政专户管理资金预算支出表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20、专项资金预算汇总表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21、项目支出绩效目标表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22、整体支出绩效目标表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23、一般公共预算基本支出表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注：以上单位预算公开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报表中，空表表示本单位无相关收支情况。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4MmQzMzY3MWU0ZjkwNjE0ZTcwMzYzOGVmOWE5YTYifQ=="/>
  </w:docVars>
  <w:rsids>
    <w:rsidRoot w:val="00782500"/>
    <w:rsid w:val="000B3614"/>
    <w:rsid w:val="00782500"/>
    <w:rsid w:val="11C158AB"/>
    <w:rsid w:val="1F41146D"/>
    <w:rsid w:val="32DA514A"/>
    <w:rsid w:val="3EE72632"/>
    <w:rsid w:val="488220AA"/>
    <w:rsid w:val="4AA66268"/>
    <w:rsid w:val="50911BCB"/>
    <w:rsid w:val="610F579B"/>
    <w:rsid w:val="6BB0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3064</Words>
  <Characters>3324</Characters>
  <Lines>25</Lines>
  <Paragraphs>7</Paragraphs>
  <TotalTime>38</TotalTime>
  <ScaleCrop>false</ScaleCrop>
  <LinksUpToDate>false</LinksUpToDate>
  <CharactersWithSpaces>3332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2023-06-04T09:00:00Z</dcterms:created>
  <dc:creator>PC</dc:creator>
  <cp:lastModifiedBy>彬彬华圣酒店海外购</cp:lastModifiedBy>
  <dcterms:modified xsi:type="dcterms:W3CDTF">2023-09-23T07:52:59Z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A802FCD880494A8DAA584E1289DB215F</vt:lpwstr>
  </property>
  <property fmtid="{D5CDD505-2E9C-101B-9397-08002B2CF9AE}" pid="3" name="KSOProductBuildVer">
    <vt:lpwstr>2052-11.1.0.15319</vt:lpwstr>
  </property>
</Properties>
</file>