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326" w:rsidRDefault="006A6326">
      <w:pPr>
        <w:pStyle w:val="Default"/>
        <w:jc w:val="center"/>
        <w:rPr>
          <w:sz w:val="56"/>
          <w:szCs w:val="56"/>
        </w:rPr>
      </w:pPr>
    </w:p>
    <w:p w:rsidR="006A6326" w:rsidRDefault="006A6326">
      <w:pPr>
        <w:pStyle w:val="Default"/>
        <w:jc w:val="center"/>
        <w:rPr>
          <w:sz w:val="56"/>
          <w:szCs w:val="56"/>
        </w:rPr>
      </w:pPr>
    </w:p>
    <w:p w:rsidR="006A6326" w:rsidRDefault="006A6326">
      <w:pPr>
        <w:pStyle w:val="Default"/>
        <w:jc w:val="center"/>
        <w:rPr>
          <w:sz w:val="84"/>
          <w:szCs w:val="84"/>
        </w:rPr>
      </w:pPr>
    </w:p>
    <w:p w:rsidR="006A6326" w:rsidRDefault="006A6326">
      <w:pPr>
        <w:pStyle w:val="Default"/>
        <w:jc w:val="center"/>
        <w:rPr>
          <w:sz w:val="84"/>
          <w:szCs w:val="84"/>
        </w:rPr>
      </w:pPr>
    </w:p>
    <w:p w:rsidR="006A6326" w:rsidRDefault="00402AA4">
      <w:pPr>
        <w:pStyle w:val="Default"/>
        <w:jc w:val="center"/>
        <w:rPr>
          <w:sz w:val="84"/>
          <w:szCs w:val="84"/>
        </w:rPr>
      </w:pPr>
      <w:r>
        <w:rPr>
          <w:rFonts w:hint="eastAsia"/>
          <w:sz w:val="84"/>
          <w:szCs w:val="84"/>
        </w:rPr>
        <w:t>2021</w:t>
      </w:r>
      <w:r>
        <w:rPr>
          <w:rFonts w:hint="eastAsia"/>
          <w:sz w:val="84"/>
          <w:szCs w:val="84"/>
        </w:rPr>
        <w:t>年度</w:t>
      </w:r>
    </w:p>
    <w:p w:rsidR="006A6326" w:rsidRDefault="00402AA4">
      <w:pPr>
        <w:pStyle w:val="Default"/>
        <w:jc w:val="center"/>
        <w:rPr>
          <w:sz w:val="84"/>
          <w:szCs w:val="84"/>
        </w:rPr>
      </w:pPr>
      <w:r>
        <w:rPr>
          <w:rFonts w:hint="eastAsia"/>
          <w:sz w:val="84"/>
          <w:szCs w:val="84"/>
        </w:rPr>
        <w:t>岳阳中学部门决算</w:t>
      </w:r>
    </w:p>
    <w:p w:rsidR="006A6326" w:rsidRDefault="006A6326">
      <w:pPr>
        <w:pStyle w:val="Default"/>
        <w:jc w:val="center"/>
        <w:rPr>
          <w:sz w:val="56"/>
          <w:szCs w:val="56"/>
        </w:rPr>
      </w:pPr>
    </w:p>
    <w:p w:rsidR="006A6326" w:rsidRDefault="006A6326">
      <w:pPr>
        <w:pStyle w:val="Default"/>
        <w:jc w:val="center"/>
        <w:rPr>
          <w:sz w:val="56"/>
          <w:szCs w:val="56"/>
        </w:rPr>
      </w:pPr>
    </w:p>
    <w:p w:rsidR="006A6326" w:rsidRDefault="006A6326">
      <w:pPr>
        <w:pStyle w:val="Default"/>
        <w:jc w:val="center"/>
        <w:rPr>
          <w:sz w:val="56"/>
          <w:szCs w:val="56"/>
        </w:rPr>
      </w:pPr>
    </w:p>
    <w:p w:rsidR="006A6326" w:rsidRDefault="006A6326">
      <w:pPr>
        <w:pStyle w:val="Default"/>
        <w:jc w:val="center"/>
        <w:rPr>
          <w:sz w:val="56"/>
          <w:szCs w:val="56"/>
        </w:rPr>
      </w:pPr>
    </w:p>
    <w:p w:rsidR="006A6326" w:rsidRDefault="006A6326">
      <w:pPr>
        <w:pStyle w:val="Default"/>
        <w:jc w:val="center"/>
        <w:rPr>
          <w:sz w:val="32"/>
          <w:szCs w:val="32"/>
        </w:rPr>
      </w:pPr>
    </w:p>
    <w:p w:rsidR="006A6326" w:rsidRDefault="006A6326">
      <w:pPr>
        <w:pStyle w:val="Default"/>
        <w:jc w:val="center"/>
        <w:rPr>
          <w:sz w:val="32"/>
          <w:szCs w:val="32"/>
        </w:rPr>
      </w:pPr>
    </w:p>
    <w:p w:rsidR="006A6326" w:rsidRDefault="006A6326">
      <w:pPr>
        <w:pStyle w:val="Default"/>
        <w:jc w:val="center"/>
        <w:rPr>
          <w:sz w:val="32"/>
          <w:szCs w:val="32"/>
        </w:rPr>
      </w:pPr>
    </w:p>
    <w:p w:rsidR="006A6326" w:rsidRDefault="006A6326">
      <w:pPr>
        <w:pStyle w:val="Default"/>
        <w:jc w:val="center"/>
        <w:rPr>
          <w:sz w:val="32"/>
          <w:szCs w:val="32"/>
        </w:rPr>
      </w:pPr>
    </w:p>
    <w:p w:rsidR="006A6326" w:rsidRDefault="006A6326">
      <w:pPr>
        <w:pStyle w:val="Default"/>
        <w:jc w:val="center"/>
        <w:rPr>
          <w:sz w:val="32"/>
          <w:szCs w:val="32"/>
        </w:rPr>
      </w:pPr>
    </w:p>
    <w:p w:rsidR="006A6326" w:rsidRDefault="006A6326">
      <w:pPr>
        <w:pStyle w:val="Default"/>
        <w:spacing w:line="540" w:lineRule="exact"/>
        <w:jc w:val="center"/>
        <w:rPr>
          <w:sz w:val="56"/>
          <w:szCs w:val="56"/>
        </w:rPr>
      </w:pPr>
    </w:p>
    <w:p w:rsidR="006A6326" w:rsidRDefault="006A6326">
      <w:pPr>
        <w:pStyle w:val="Default"/>
        <w:spacing w:line="500" w:lineRule="exact"/>
        <w:jc w:val="center"/>
        <w:rPr>
          <w:b/>
          <w:sz w:val="36"/>
          <w:szCs w:val="28"/>
        </w:rPr>
      </w:pPr>
    </w:p>
    <w:p w:rsidR="006A6326" w:rsidRDefault="006A6326">
      <w:pPr>
        <w:pStyle w:val="Default"/>
        <w:spacing w:line="500" w:lineRule="exact"/>
        <w:jc w:val="center"/>
        <w:rPr>
          <w:b/>
          <w:sz w:val="36"/>
          <w:szCs w:val="28"/>
        </w:rPr>
      </w:pPr>
    </w:p>
    <w:p w:rsidR="006A6326" w:rsidRDefault="00402AA4">
      <w:pPr>
        <w:pStyle w:val="Default"/>
        <w:spacing w:line="480" w:lineRule="exact"/>
        <w:jc w:val="center"/>
        <w:rPr>
          <w:b/>
          <w:sz w:val="36"/>
          <w:szCs w:val="28"/>
        </w:rPr>
      </w:pPr>
      <w:r>
        <w:rPr>
          <w:rFonts w:hint="eastAsia"/>
          <w:b/>
          <w:sz w:val="36"/>
          <w:szCs w:val="28"/>
        </w:rPr>
        <w:lastRenderedPageBreak/>
        <w:t>目录</w:t>
      </w:r>
    </w:p>
    <w:p w:rsidR="006A6326" w:rsidRDefault="00402AA4">
      <w:pPr>
        <w:pStyle w:val="Default"/>
        <w:spacing w:line="480" w:lineRule="exact"/>
        <w:rPr>
          <w:rFonts w:ascii="仿宋_GB2312" w:hAnsi="仿宋_GB2312" w:cs="仿宋_GB2312"/>
          <w:b/>
          <w:sz w:val="28"/>
          <w:szCs w:val="28"/>
        </w:rPr>
      </w:pPr>
      <w:r>
        <w:rPr>
          <w:rFonts w:hint="eastAsia"/>
          <w:b/>
          <w:sz w:val="28"/>
          <w:szCs w:val="28"/>
        </w:rPr>
        <w:t>第一部分</w:t>
      </w:r>
      <w:r>
        <w:rPr>
          <w:rFonts w:hint="eastAsia"/>
          <w:b/>
          <w:sz w:val="28"/>
          <w:szCs w:val="28"/>
        </w:rPr>
        <w:t xml:space="preserve">  </w:t>
      </w:r>
      <w:r>
        <w:rPr>
          <w:rFonts w:hint="eastAsia"/>
          <w:b/>
          <w:sz w:val="28"/>
          <w:szCs w:val="28"/>
        </w:rPr>
        <w:t>岳阳中学概况</w:t>
      </w:r>
    </w:p>
    <w:p w:rsidR="006A6326" w:rsidRDefault="00402AA4">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6A6326" w:rsidRDefault="00402AA4">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r>
        <w:rPr>
          <w:rFonts w:asciiTheme="minorEastAsia" w:eastAsiaTheme="minorEastAsia" w:hAnsiTheme="minorEastAsia" w:cs="仿宋_GB2312" w:hint="eastAsia"/>
          <w:sz w:val="28"/>
          <w:szCs w:val="28"/>
        </w:rPr>
        <w:t>及决算单位构成</w:t>
      </w:r>
    </w:p>
    <w:p w:rsidR="006A6326" w:rsidRDefault="00402AA4">
      <w:pPr>
        <w:pStyle w:val="Default"/>
        <w:spacing w:line="480" w:lineRule="exact"/>
        <w:rPr>
          <w:rFonts w:ascii="仿宋_GB2312" w:hAnsi="仿宋_GB2312" w:cs="仿宋_GB2312"/>
          <w:b/>
          <w:sz w:val="28"/>
          <w:szCs w:val="28"/>
        </w:rPr>
      </w:pPr>
      <w:r>
        <w:rPr>
          <w:rFonts w:hAnsi="仿宋_GB2312" w:hint="eastAsia"/>
          <w:b/>
          <w:sz w:val="28"/>
          <w:szCs w:val="28"/>
        </w:rPr>
        <w:t>第二部分</w:t>
      </w:r>
      <w:r>
        <w:rPr>
          <w:rFonts w:hAnsi="仿宋_GB2312" w:hint="eastAsia"/>
          <w:b/>
          <w:sz w:val="28"/>
          <w:szCs w:val="28"/>
        </w:rPr>
        <w:t xml:space="preserve">  </w:t>
      </w:r>
      <w:r>
        <w:rPr>
          <w:rFonts w:hAnsi="仿宋_GB2312"/>
          <w:b/>
          <w:sz w:val="28"/>
          <w:szCs w:val="28"/>
        </w:rPr>
        <w:t>20</w:t>
      </w:r>
      <w:r>
        <w:rPr>
          <w:rFonts w:hAnsi="仿宋_GB2312" w:hint="eastAsia"/>
          <w:b/>
          <w:sz w:val="28"/>
          <w:szCs w:val="28"/>
        </w:rPr>
        <w:t>21</w:t>
      </w:r>
      <w:r>
        <w:rPr>
          <w:rFonts w:hAnsi="仿宋_GB2312" w:hint="eastAsia"/>
          <w:b/>
          <w:sz w:val="28"/>
          <w:szCs w:val="28"/>
        </w:rPr>
        <w:t>年度部门决算表</w:t>
      </w:r>
    </w:p>
    <w:p w:rsidR="006A6326" w:rsidRDefault="00402AA4">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6A6326" w:rsidRDefault="00402AA4">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6A6326" w:rsidRDefault="00402AA4">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6A6326" w:rsidRDefault="00402AA4">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6A6326" w:rsidRDefault="00402AA4">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6A6326" w:rsidRDefault="00402AA4">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w:t>
      </w:r>
      <w:r>
        <w:rPr>
          <w:rFonts w:asciiTheme="minorEastAsia" w:eastAsiaTheme="minorEastAsia" w:hAnsiTheme="minorEastAsia" w:cs="仿宋_GB2312" w:hint="eastAsia"/>
          <w:sz w:val="28"/>
          <w:szCs w:val="28"/>
        </w:rPr>
        <w:t>明细</w:t>
      </w:r>
      <w:r>
        <w:rPr>
          <w:rFonts w:asciiTheme="minorEastAsia" w:eastAsiaTheme="minorEastAsia" w:hAnsiTheme="minorEastAsia" w:cs="仿宋_GB2312"/>
          <w:sz w:val="28"/>
          <w:szCs w:val="28"/>
        </w:rPr>
        <w:t>表</w:t>
      </w:r>
    </w:p>
    <w:p w:rsidR="006A6326" w:rsidRDefault="00402AA4">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6A6326" w:rsidRDefault="00402AA4">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6A6326" w:rsidRDefault="00402AA4">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6A6326" w:rsidRDefault="00402AA4">
      <w:pPr>
        <w:pStyle w:val="Default"/>
        <w:spacing w:line="480" w:lineRule="exact"/>
        <w:rPr>
          <w:rFonts w:ascii="仿宋_GB2312" w:hAnsi="仿宋_GB2312" w:cs="仿宋_GB2312"/>
          <w:b/>
          <w:sz w:val="28"/>
          <w:szCs w:val="28"/>
        </w:rPr>
      </w:pPr>
      <w:r>
        <w:rPr>
          <w:rFonts w:hAnsi="仿宋_GB2312" w:hint="eastAsia"/>
          <w:b/>
          <w:sz w:val="28"/>
          <w:szCs w:val="28"/>
        </w:rPr>
        <w:t>第三部分</w:t>
      </w:r>
      <w:r>
        <w:rPr>
          <w:rFonts w:hAnsi="仿宋_GB2312" w:hint="eastAsia"/>
          <w:b/>
          <w:sz w:val="28"/>
          <w:szCs w:val="28"/>
        </w:rPr>
        <w:t xml:space="preserve">  </w:t>
      </w:r>
      <w:r>
        <w:rPr>
          <w:rFonts w:hAnsi="仿宋_GB2312"/>
          <w:b/>
          <w:sz w:val="28"/>
          <w:szCs w:val="28"/>
        </w:rPr>
        <w:t>20</w:t>
      </w:r>
      <w:r>
        <w:rPr>
          <w:rFonts w:hAnsi="仿宋_GB2312" w:hint="eastAsia"/>
          <w:b/>
          <w:sz w:val="28"/>
          <w:szCs w:val="28"/>
        </w:rPr>
        <w:t>21</w:t>
      </w:r>
      <w:r>
        <w:rPr>
          <w:rFonts w:hAnsi="仿宋_GB2312" w:hint="eastAsia"/>
          <w:b/>
          <w:sz w:val="28"/>
          <w:szCs w:val="28"/>
        </w:rPr>
        <w:t>年度部门决算情况说明</w:t>
      </w:r>
    </w:p>
    <w:p w:rsidR="006A6326" w:rsidRDefault="00402AA4">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6A6326" w:rsidRDefault="00402AA4">
      <w:pPr>
        <w:spacing w:line="48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6A6326" w:rsidRDefault="00402AA4">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6A6326" w:rsidRDefault="00402AA4">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6A6326" w:rsidRDefault="00402AA4">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6A6326" w:rsidRDefault="00402AA4">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6A6326" w:rsidRDefault="00402AA4">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ascii="仿宋_GB2312" w:hAnsi="仿宋_GB2312" w:cs="仿宋_GB2312" w:hint="eastAsia"/>
          <w:color w:val="000000"/>
          <w:kern w:val="0"/>
          <w:sz w:val="28"/>
          <w:szCs w:val="28"/>
        </w:rPr>
        <w:t>“</w:t>
      </w:r>
      <w:r>
        <w:rPr>
          <w:rFonts w:ascii="仿宋_GB2312" w:hAnsi="仿宋_GB2312" w:cs="仿宋_GB2312"/>
          <w:color w:val="000000"/>
          <w:kern w:val="0"/>
          <w:sz w:val="28"/>
          <w:szCs w:val="28"/>
        </w:rPr>
        <w:t>三公</w:t>
      </w:r>
      <w:r>
        <w:rPr>
          <w:rFonts w:ascii="仿宋_GB2312" w:hAnsi="仿宋_GB2312" w:cs="仿宋_GB2312" w:hint="eastAsia"/>
          <w:color w:val="000000"/>
          <w:kern w:val="0"/>
          <w:sz w:val="28"/>
          <w:szCs w:val="28"/>
        </w:rPr>
        <w:t>”</w:t>
      </w:r>
      <w:r>
        <w:rPr>
          <w:rFonts w:ascii="仿宋_GB2312" w:hAnsi="仿宋_GB2312" w:cs="仿宋_GB2312"/>
          <w:color w:val="000000"/>
          <w:kern w:val="0"/>
          <w:sz w:val="28"/>
          <w:szCs w:val="28"/>
        </w:rPr>
        <w:t>经费支出决算情况说明</w:t>
      </w:r>
    </w:p>
    <w:p w:rsidR="006A6326" w:rsidRDefault="00402AA4">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6A6326" w:rsidRDefault="00402AA4">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w:t>
      </w:r>
      <w:r>
        <w:rPr>
          <w:rFonts w:asciiTheme="minorEastAsia" w:hAnsiTheme="minorEastAsia" w:cs="仿宋_GB2312" w:hint="eastAsia"/>
          <w:sz w:val="28"/>
          <w:szCs w:val="28"/>
        </w:rPr>
        <w:t>国有资本经营预算财政拨款支出决算情况</w:t>
      </w:r>
    </w:p>
    <w:p w:rsidR="006A6326" w:rsidRDefault="00402AA4">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十、机关运行经费支出说明</w:t>
      </w:r>
    </w:p>
    <w:p w:rsidR="006A6326" w:rsidRDefault="00402AA4">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十一、一般性支出情况说明</w:t>
      </w:r>
    </w:p>
    <w:p w:rsidR="006A6326" w:rsidRDefault="00402AA4">
      <w:pPr>
        <w:autoSpaceDE w:val="0"/>
        <w:autoSpaceDN w:val="0"/>
        <w:adjustRightInd w:val="0"/>
        <w:spacing w:line="480" w:lineRule="exact"/>
        <w:ind w:firstLineChars="250" w:firstLine="700"/>
        <w:jc w:val="left"/>
        <w:rPr>
          <w:rFonts w:ascii="仿宋_GB2312" w:hAnsi="仿宋_GB2312" w:cs="仿宋_GB2312"/>
          <w:sz w:val="28"/>
          <w:szCs w:val="28"/>
        </w:rPr>
      </w:pPr>
      <w:r>
        <w:rPr>
          <w:rFonts w:ascii="仿宋_GB2312" w:hAnsi="仿宋_GB2312" w:cs="仿宋_GB2312" w:hint="eastAsia"/>
          <w:sz w:val="28"/>
          <w:szCs w:val="28"/>
        </w:rPr>
        <w:t>十二、</w:t>
      </w:r>
      <w:r>
        <w:rPr>
          <w:rFonts w:ascii="仿宋_GB2312" w:hAnsi="仿宋_GB2312" w:cs="仿宋_GB2312" w:hint="eastAsia"/>
          <w:color w:val="000000"/>
          <w:kern w:val="0"/>
          <w:sz w:val="28"/>
          <w:szCs w:val="28"/>
        </w:rPr>
        <w:t>政府采购支出说明</w:t>
      </w:r>
    </w:p>
    <w:p w:rsidR="006A6326" w:rsidRDefault="00402AA4">
      <w:pPr>
        <w:pStyle w:val="Default"/>
        <w:spacing w:line="48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十三、国有资产占用情况说明</w:t>
      </w:r>
    </w:p>
    <w:p w:rsidR="006A6326" w:rsidRDefault="00402AA4">
      <w:pPr>
        <w:pStyle w:val="Default"/>
        <w:spacing w:line="48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十四、</w:t>
      </w:r>
      <w:r>
        <w:rPr>
          <w:rFonts w:asciiTheme="minorEastAsia" w:eastAsiaTheme="minorEastAsia" w:hAnsiTheme="minorEastAsia" w:cs="仿宋_GB2312" w:hint="eastAsia"/>
          <w:sz w:val="28"/>
          <w:szCs w:val="28"/>
        </w:rPr>
        <w:t>2021</w:t>
      </w:r>
      <w:r>
        <w:rPr>
          <w:rFonts w:asciiTheme="minorEastAsia" w:eastAsiaTheme="minorEastAsia" w:hAnsiTheme="minorEastAsia" w:cs="仿宋_GB2312" w:hint="eastAsia"/>
          <w:sz w:val="28"/>
          <w:szCs w:val="28"/>
        </w:rPr>
        <w:t>年</w:t>
      </w:r>
      <w:r>
        <w:rPr>
          <w:rFonts w:ascii="仿宋_GB2312" w:eastAsiaTheme="minorEastAsia" w:hAnsi="仿宋_GB2312" w:cs="仿宋_GB2312" w:hint="eastAsia"/>
          <w:sz w:val="28"/>
          <w:szCs w:val="28"/>
        </w:rPr>
        <w:t>度预算绩效情况说明</w:t>
      </w:r>
    </w:p>
    <w:p w:rsidR="006A6326" w:rsidRDefault="00402AA4">
      <w:pPr>
        <w:autoSpaceDE w:val="0"/>
        <w:autoSpaceDN w:val="0"/>
        <w:adjustRightInd w:val="0"/>
        <w:spacing w:line="48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6A6326" w:rsidRDefault="00402AA4">
      <w:pPr>
        <w:autoSpaceDE w:val="0"/>
        <w:autoSpaceDN w:val="0"/>
        <w:adjustRightInd w:val="0"/>
        <w:spacing w:line="48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w:t>
      </w:r>
      <w:r>
        <w:rPr>
          <w:rFonts w:ascii="黑体" w:eastAsia="黑体" w:hAnsi="黑体" w:cs="黑体" w:hint="eastAsia"/>
          <w:b/>
          <w:color w:val="000000"/>
          <w:kern w:val="0"/>
          <w:sz w:val="28"/>
          <w:szCs w:val="28"/>
        </w:rPr>
        <w:t xml:space="preserve">  </w:t>
      </w:r>
      <w:r>
        <w:rPr>
          <w:rFonts w:ascii="黑体" w:eastAsia="黑体" w:hAnsi="黑体" w:cs="黑体" w:hint="eastAsia"/>
          <w:b/>
          <w:color w:val="000000"/>
          <w:kern w:val="0"/>
          <w:sz w:val="28"/>
          <w:szCs w:val="28"/>
        </w:rPr>
        <w:t>附件</w:t>
      </w:r>
    </w:p>
    <w:p w:rsidR="006A6326" w:rsidRDefault="006A6326">
      <w:pPr>
        <w:spacing w:line="620" w:lineRule="exact"/>
        <w:jc w:val="center"/>
        <w:rPr>
          <w:sz w:val="72"/>
          <w:szCs w:val="72"/>
        </w:rPr>
      </w:pPr>
    </w:p>
    <w:p w:rsidR="006A6326" w:rsidRDefault="006A6326">
      <w:pPr>
        <w:jc w:val="center"/>
        <w:rPr>
          <w:sz w:val="72"/>
          <w:szCs w:val="72"/>
        </w:rPr>
      </w:pPr>
    </w:p>
    <w:p w:rsidR="006A6326" w:rsidRDefault="006A6326">
      <w:pPr>
        <w:jc w:val="center"/>
        <w:rPr>
          <w:sz w:val="72"/>
          <w:szCs w:val="72"/>
        </w:rPr>
      </w:pPr>
    </w:p>
    <w:p w:rsidR="006A6326" w:rsidRDefault="006A6326">
      <w:pPr>
        <w:jc w:val="center"/>
        <w:rPr>
          <w:sz w:val="72"/>
          <w:szCs w:val="72"/>
        </w:rPr>
      </w:pPr>
    </w:p>
    <w:p w:rsidR="006A6326" w:rsidRDefault="006A6326">
      <w:pPr>
        <w:rPr>
          <w:sz w:val="72"/>
          <w:szCs w:val="72"/>
        </w:rPr>
      </w:pPr>
    </w:p>
    <w:p w:rsidR="006A6326" w:rsidRDefault="00402AA4">
      <w:pPr>
        <w:pStyle w:val="Default"/>
        <w:jc w:val="center"/>
        <w:rPr>
          <w:sz w:val="84"/>
          <w:szCs w:val="84"/>
        </w:rPr>
      </w:pPr>
      <w:r>
        <w:rPr>
          <w:rFonts w:hint="eastAsia"/>
          <w:sz w:val="84"/>
          <w:szCs w:val="84"/>
        </w:rPr>
        <w:t>第一部分</w:t>
      </w:r>
    </w:p>
    <w:p w:rsidR="006A6326" w:rsidRDefault="006A6326">
      <w:pPr>
        <w:pStyle w:val="Default"/>
        <w:jc w:val="center"/>
        <w:rPr>
          <w:sz w:val="84"/>
          <w:szCs w:val="84"/>
        </w:rPr>
      </w:pPr>
    </w:p>
    <w:p w:rsidR="006A6326" w:rsidRDefault="00402AA4">
      <w:pPr>
        <w:pStyle w:val="Default"/>
        <w:jc w:val="center"/>
        <w:rPr>
          <w:sz w:val="84"/>
          <w:szCs w:val="84"/>
        </w:rPr>
      </w:pPr>
      <w:r>
        <w:rPr>
          <w:rFonts w:hint="eastAsia"/>
          <w:sz w:val="84"/>
          <w:szCs w:val="84"/>
        </w:rPr>
        <w:t>岳阳市岳阳中学概况</w:t>
      </w:r>
    </w:p>
    <w:p w:rsidR="006A6326" w:rsidRDefault="006A6326">
      <w:pPr>
        <w:jc w:val="center"/>
        <w:rPr>
          <w:sz w:val="72"/>
          <w:szCs w:val="72"/>
        </w:rPr>
      </w:pPr>
    </w:p>
    <w:p w:rsidR="006A6326" w:rsidRDefault="006A6326">
      <w:pPr>
        <w:jc w:val="center"/>
        <w:rPr>
          <w:sz w:val="72"/>
          <w:szCs w:val="72"/>
        </w:rPr>
      </w:pPr>
    </w:p>
    <w:p w:rsidR="006A6326" w:rsidRDefault="006A6326">
      <w:pPr>
        <w:jc w:val="center"/>
        <w:rPr>
          <w:sz w:val="72"/>
          <w:szCs w:val="72"/>
        </w:rPr>
      </w:pPr>
    </w:p>
    <w:p w:rsidR="006A6326" w:rsidRDefault="006A6326">
      <w:pPr>
        <w:jc w:val="center"/>
        <w:rPr>
          <w:sz w:val="72"/>
          <w:szCs w:val="72"/>
        </w:rPr>
      </w:pPr>
    </w:p>
    <w:p w:rsidR="006A6326" w:rsidRDefault="006A6326">
      <w:pPr>
        <w:jc w:val="center"/>
        <w:rPr>
          <w:sz w:val="72"/>
          <w:szCs w:val="72"/>
        </w:rPr>
      </w:pPr>
    </w:p>
    <w:p w:rsidR="006A6326" w:rsidRDefault="006A6326">
      <w:pPr>
        <w:jc w:val="center"/>
        <w:rPr>
          <w:sz w:val="72"/>
          <w:szCs w:val="72"/>
        </w:rPr>
      </w:pPr>
    </w:p>
    <w:p w:rsidR="006A6326" w:rsidRDefault="006A6326">
      <w:pPr>
        <w:pStyle w:val="a7"/>
        <w:ind w:left="720" w:firstLineChars="0" w:firstLine="0"/>
        <w:jc w:val="left"/>
        <w:rPr>
          <w:rFonts w:ascii="黑体" w:eastAsia="黑体" w:hAnsi="黑体"/>
          <w:sz w:val="32"/>
          <w:szCs w:val="32"/>
        </w:rPr>
      </w:pPr>
    </w:p>
    <w:p w:rsidR="006A6326" w:rsidRDefault="006A6326">
      <w:pPr>
        <w:pStyle w:val="a7"/>
        <w:ind w:left="720" w:firstLineChars="0" w:firstLine="0"/>
        <w:jc w:val="left"/>
        <w:rPr>
          <w:rFonts w:ascii="黑体" w:eastAsia="黑体" w:hAnsi="黑体"/>
          <w:sz w:val="32"/>
          <w:szCs w:val="32"/>
        </w:rPr>
      </w:pPr>
    </w:p>
    <w:p w:rsidR="006A6326" w:rsidRDefault="006A6326">
      <w:pPr>
        <w:pStyle w:val="a7"/>
        <w:ind w:left="720" w:firstLineChars="0" w:firstLine="0"/>
        <w:jc w:val="left"/>
        <w:rPr>
          <w:rFonts w:ascii="黑体" w:eastAsia="黑体" w:hAnsi="黑体"/>
          <w:sz w:val="32"/>
          <w:szCs w:val="32"/>
        </w:rPr>
      </w:pPr>
    </w:p>
    <w:p w:rsidR="006A6326" w:rsidRDefault="00402AA4">
      <w:pPr>
        <w:pStyle w:val="a7"/>
        <w:ind w:firstLine="640"/>
        <w:jc w:val="left"/>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部门职责</w:t>
      </w:r>
    </w:p>
    <w:p w:rsidR="006A6326" w:rsidRDefault="00402AA4">
      <w:pPr>
        <w:pStyle w:val="a7"/>
        <w:ind w:firstLine="640"/>
        <w:jc w:val="left"/>
        <w:rPr>
          <w:rFonts w:asciiTheme="minorEastAsia" w:hAnsiTheme="minorEastAsia"/>
          <w:bCs/>
          <w:kern w:val="0"/>
          <w:sz w:val="32"/>
          <w:szCs w:val="32"/>
        </w:rPr>
      </w:pPr>
      <w:r>
        <w:rPr>
          <w:rFonts w:asciiTheme="minorEastAsia" w:hAnsiTheme="minorEastAsia" w:hint="eastAsia"/>
          <w:bCs/>
          <w:kern w:val="0"/>
          <w:sz w:val="32"/>
          <w:szCs w:val="32"/>
        </w:rPr>
        <w:t>（一）办公室负责行政协调、党务、宣传、人事、计生、工资福利及有关内部事务的管理；</w:t>
      </w:r>
    </w:p>
    <w:p w:rsidR="006A6326" w:rsidRDefault="00402AA4">
      <w:pPr>
        <w:pStyle w:val="a7"/>
        <w:ind w:firstLine="640"/>
        <w:jc w:val="left"/>
        <w:rPr>
          <w:rFonts w:asciiTheme="minorEastAsia" w:hAnsiTheme="minorEastAsia"/>
          <w:bCs/>
          <w:kern w:val="0"/>
          <w:sz w:val="32"/>
          <w:szCs w:val="32"/>
        </w:rPr>
      </w:pPr>
      <w:r>
        <w:rPr>
          <w:rFonts w:asciiTheme="minorEastAsia" w:hAnsiTheme="minorEastAsia" w:hint="eastAsia"/>
          <w:bCs/>
          <w:kern w:val="0"/>
          <w:sz w:val="32"/>
          <w:szCs w:val="32"/>
        </w:rPr>
        <w:t>（二）教务处负责学校教育教学常规管理，以及有关教育教学的场、馆、室和设备的管理；</w:t>
      </w:r>
    </w:p>
    <w:p w:rsidR="006A6326" w:rsidRDefault="00402AA4">
      <w:pPr>
        <w:pStyle w:val="a7"/>
        <w:ind w:firstLine="640"/>
        <w:jc w:val="left"/>
        <w:rPr>
          <w:rFonts w:asciiTheme="minorEastAsia" w:hAnsiTheme="minorEastAsia"/>
          <w:bCs/>
          <w:kern w:val="0"/>
          <w:sz w:val="32"/>
          <w:szCs w:val="32"/>
        </w:rPr>
      </w:pPr>
      <w:r>
        <w:rPr>
          <w:rFonts w:asciiTheme="minorEastAsia" w:hAnsiTheme="minorEastAsia" w:hint="eastAsia"/>
          <w:bCs/>
          <w:kern w:val="0"/>
          <w:sz w:val="32"/>
          <w:szCs w:val="32"/>
        </w:rPr>
        <w:t>（三）德育处负责学校德育工作、班主任工作管理和学生思想政治教育，抓好校园保卫和环保工作；</w:t>
      </w:r>
    </w:p>
    <w:p w:rsidR="006A6326" w:rsidRDefault="00402AA4">
      <w:pPr>
        <w:pStyle w:val="a7"/>
        <w:ind w:firstLine="640"/>
        <w:jc w:val="left"/>
        <w:rPr>
          <w:rFonts w:asciiTheme="minorEastAsia" w:hAnsiTheme="minorEastAsia"/>
          <w:bCs/>
          <w:kern w:val="0"/>
          <w:sz w:val="32"/>
          <w:szCs w:val="32"/>
        </w:rPr>
      </w:pPr>
      <w:r>
        <w:rPr>
          <w:rFonts w:asciiTheme="minorEastAsia" w:hAnsiTheme="minorEastAsia" w:hint="eastAsia"/>
          <w:bCs/>
          <w:kern w:val="0"/>
          <w:sz w:val="32"/>
          <w:szCs w:val="32"/>
        </w:rPr>
        <w:t>（四）教研处负责制定学校科研计划，指导教师开展教学科研和课题研究工作；</w:t>
      </w:r>
    </w:p>
    <w:p w:rsidR="006A6326" w:rsidRDefault="00402AA4">
      <w:pPr>
        <w:pStyle w:val="a7"/>
        <w:ind w:firstLine="640"/>
        <w:jc w:val="left"/>
        <w:rPr>
          <w:rFonts w:ascii="黑体" w:eastAsia="黑体" w:hAnsi="黑体"/>
          <w:sz w:val="32"/>
          <w:szCs w:val="32"/>
        </w:rPr>
      </w:pPr>
      <w:r>
        <w:rPr>
          <w:rFonts w:asciiTheme="minorEastAsia" w:hAnsiTheme="minorEastAsia" w:hint="eastAsia"/>
          <w:bCs/>
          <w:kern w:val="0"/>
          <w:sz w:val="32"/>
          <w:szCs w:val="32"/>
        </w:rPr>
        <w:t>（五）后勤处负责学校后勤事务、财务、物业管理，优化校园建设，指导后勤服务中心开展工作，发展校园经济。后勤教学部负责后勤，教学。</w:t>
      </w:r>
    </w:p>
    <w:p w:rsidR="006A6326" w:rsidRDefault="00402AA4">
      <w:pPr>
        <w:widowControl/>
        <w:spacing w:line="600" w:lineRule="exact"/>
        <w:ind w:firstLineChars="200" w:firstLine="640"/>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6A6326" w:rsidRDefault="00402AA4">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（一）内设机构设置。我校现有组织机构</w:t>
      </w:r>
      <w:r>
        <w:rPr>
          <w:rFonts w:asciiTheme="minorEastAsia" w:hAnsiTheme="minorEastAsia" w:hint="eastAsia"/>
          <w:bCs/>
          <w:kern w:val="0"/>
          <w:sz w:val="32"/>
          <w:szCs w:val="32"/>
        </w:rPr>
        <w:t>1</w:t>
      </w:r>
      <w:r>
        <w:rPr>
          <w:rFonts w:asciiTheme="minorEastAsia" w:hAnsiTheme="minorEastAsia" w:hint="eastAsia"/>
          <w:bCs/>
          <w:kern w:val="0"/>
          <w:sz w:val="32"/>
          <w:szCs w:val="32"/>
        </w:rPr>
        <w:t>个，内设</w:t>
      </w:r>
      <w:r>
        <w:rPr>
          <w:rFonts w:asciiTheme="minorEastAsia" w:hAnsiTheme="minorEastAsia" w:hint="eastAsia"/>
          <w:bCs/>
          <w:kern w:val="0"/>
          <w:sz w:val="32"/>
          <w:szCs w:val="32"/>
        </w:rPr>
        <w:t>5</w:t>
      </w:r>
      <w:r>
        <w:rPr>
          <w:rFonts w:asciiTheme="minorEastAsia" w:hAnsiTheme="minorEastAsia" w:hint="eastAsia"/>
          <w:bCs/>
          <w:kern w:val="0"/>
          <w:sz w:val="32"/>
          <w:szCs w:val="32"/>
        </w:rPr>
        <w:t>个部门：办公室、教务处、德育处、教研处、后勤处。</w:t>
      </w:r>
    </w:p>
    <w:p w:rsidR="00E969D8" w:rsidRDefault="00402AA4">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（二）决算单位构成。</w:t>
      </w:r>
    </w:p>
    <w:p w:rsidR="006A6326" w:rsidRDefault="00402AA4">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岳阳中学</w:t>
      </w:r>
      <w:r>
        <w:rPr>
          <w:rFonts w:asciiTheme="minorEastAsia" w:hAnsiTheme="minorEastAsia"/>
          <w:bCs/>
          <w:kern w:val="0"/>
          <w:sz w:val="32"/>
          <w:szCs w:val="32"/>
        </w:rPr>
        <w:t>20</w:t>
      </w:r>
      <w:r>
        <w:rPr>
          <w:rFonts w:asciiTheme="minorEastAsia" w:hAnsiTheme="minorEastAsia" w:hint="eastAsia"/>
          <w:bCs/>
          <w:kern w:val="0"/>
          <w:sz w:val="32"/>
          <w:szCs w:val="32"/>
        </w:rPr>
        <w:t>21</w:t>
      </w:r>
      <w:r>
        <w:rPr>
          <w:rFonts w:asciiTheme="minorEastAsia" w:hAnsiTheme="minorEastAsia" w:hint="eastAsia"/>
          <w:bCs/>
          <w:kern w:val="0"/>
          <w:sz w:val="32"/>
          <w:szCs w:val="32"/>
        </w:rPr>
        <w:t>年度部门决算由单位本级决算构成。</w:t>
      </w:r>
    </w:p>
    <w:p w:rsidR="006A6326" w:rsidRDefault="006A6326">
      <w:pPr>
        <w:jc w:val="center"/>
        <w:rPr>
          <w:rFonts w:ascii="黑体" w:eastAsia="黑体" w:hAnsi="黑体"/>
          <w:sz w:val="28"/>
          <w:szCs w:val="28"/>
        </w:rPr>
      </w:pPr>
    </w:p>
    <w:p w:rsidR="006A6326" w:rsidRDefault="006A6326">
      <w:pPr>
        <w:jc w:val="center"/>
        <w:rPr>
          <w:rFonts w:ascii="黑体" w:eastAsia="黑体" w:hAnsi="黑体"/>
          <w:sz w:val="28"/>
          <w:szCs w:val="28"/>
        </w:rPr>
      </w:pPr>
    </w:p>
    <w:p w:rsidR="006A6326" w:rsidRDefault="006A6326">
      <w:pPr>
        <w:jc w:val="center"/>
        <w:rPr>
          <w:rFonts w:ascii="黑体" w:eastAsia="黑体" w:hAnsi="黑体"/>
          <w:sz w:val="28"/>
          <w:szCs w:val="28"/>
        </w:rPr>
      </w:pPr>
    </w:p>
    <w:p w:rsidR="006A6326" w:rsidRDefault="006A6326">
      <w:pPr>
        <w:jc w:val="center"/>
        <w:rPr>
          <w:rFonts w:ascii="黑体" w:eastAsia="黑体" w:hAnsi="黑体"/>
          <w:sz w:val="28"/>
          <w:szCs w:val="28"/>
        </w:rPr>
      </w:pPr>
    </w:p>
    <w:p w:rsidR="006A6326" w:rsidRDefault="006A6326">
      <w:pPr>
        <w:jc w:val="center"/>
        <w:rPr>
          <w:rFonts w:ascii="黑体" w:eastAsia="黑体" w:hAnsi="黑体"/>
          <w:sz w:val="28"/>
          <w:szCs w:val="28"/>
        </w:rPr>
      </w:pPr>
    </w:p>
    <w:p w:rsidR="006A6326" w:rsidRDefault="006A6326">
      <w:pPr>
        <w:jc w:val="center"/>
        <w:rPr>
          <w:rFonts w:ascii="黑体" w:eastAsia="黑体" w:hAnsi="黑体"/>
          <w:sz w:val="28"/>
          <w:szCs w:val="28"/>
        </w:rPr>
      </w:pPr>
    </w:p>
    <w:p w:rsidR="006A6326" w:rsidRDefault="006A6326">
      <w:pPr>
        <w:jc w:val="center"/>
        <w:rPr>
          <w:rFonts w:ascii="黑体" w:eastAsia="黑体" w:hAnsi="黑体"/>
          <w:sz w:val="28"/>
          <w:szCs w:val="28"/>
        </w:rPr>
      </w:pPr>
    </w:p>
    <w:p w:rsidR="006A6326" w:rsidRDefault="006A6326">
      <w:pPr>
        <w:jc w:val="center"/>
        <w:rPr>
          <w:rFonts w:ascii="黑体" w:eastAsia="黑体" w:hAnsi="黑体"/>
          <w:sz w:val="28"/>
          <w:szCs w:val="28"/>
        </w:rPr>
      </w:pPr>
    </w:p>
    <w:p w:rsidR="006A6326" w:rsidRDefault="006A6326">
      <w:pPr>
        <w:jc w:val="center"/>
        <w:rPr>
          <w:rFonts w:ascii="黑体" w:eastAsia="黑体" w:hAnsi="黑体"/>
          <w:sz w:val="28"/>
          <w:szCs w:val="28"/>
        </w:rPr>
      </w:pPr>
    </w:p>
    <w:p w:rsidR="006A6326" w:rsidRDefault="006A6326">
      <w:pPr>
        <w:jc w:val="center"/>
        <w:rPr>
          <w:rFonts w:ascii="黑体" w:eastAsia="黑体" w:hAnsi="黑体"/>
          <w:sz w:val="28"/>
          <w:szCs w:val="28"/>
        </w:rPr>
      </w:pPr>
    </w:p>
    <w:p w:rsidR="006A6326" w:rsidRDefault="006A6326">
      <w:pPr>
        <w:jc w:val="center"/>
        <w:rPr>
          <w:rFonts w:ascii="黑体" w:eastAsia="黑体" w:hAnsi="黑体"/>
          <w:sz w:val="28"/>
          <w:szCs w:val="28"/>
        </w:rPr>
      </w:pPr>
    </w:p>
    <w:p w:rsidR="006A6326" w:rsidRDefault="006A6326">
      <w:pPr>
        <w:jc w:val="center"/>
        <w:rPr>
          <w:rFonts w:ascii="黑体" w:eastAsia="黑体" w:hAnsi="黑体"/>
          <w:sz w:val="28"/>
          <w:szCs w:val="28"/>
        </w:rPr>
      </w:pPr>
    </w:p>
    <w:p w:rsidR="006A6326" w:rsidRDefault="006A6326">
      <w:pPr>
        <w:jc w:val="center"/>
        <w:rPr>
          <w:sz w:val="72"/>
          <w:szCs w:val="72"/>
        </w:rPr>
      </w:pPr>
    </w:p>
    <w:p w:rsidR="006A6326" w:rsidRDefault="006A6326">
      <w:pPr>
        <w:jc w:val="center"/>
        <w:rPr>
          <w:sz w:val="72"/>
          <w:szCs w:val="72"/>
        </w:rPr>
      </w:pPr>
    </w:p>
    <w:p w:rsidR="006A6326" w:rsidRDefault="006A6326">
      <w:pPr>
        <w:jc w:val="center"/>
        <w:rPr>
          <w:sz w:val="72"/>
          <w:szCs w:val="72"/>
        </w:rPr>
      </w:pPr>
    </w:p>
    <w:p w:rsidR="006A6326" w:rsidRDefault="006A6326">
      <w:pPr>
        <w:jc w:val="center"/>
        <w:rPr>
          <w:sz w:val="72"/>
          <w:szCs w:val="72"/>
        </w:rPr>
      </w:pPr>
    </w:p>
    <w:p w:rsidR="006A6326" w:rsidRDefault="006A6326">
      <w:pPr>
        <w:jc w:val="center"/>
        <w:rPr>
          <w:sz w:val="72"/>
          <w:szCs w:val="72"/>
        </w:rPr>
      </w:pPr>
    </w:p>
    <w:p w:rsidR="006A6326" w:rsidRDefault="00402AA4">
      <w:pPr>
        <w:pStyle w:val="Default"/>
        <w:jc w:val="center"/>
        <w:rPr>
          <w:sz w:val="72"/>
          <w:szCs w:val="72"/>
        </w:rPr>
      </w:pPr>
      <w:r>
        <w:rPr>
          <w:rFonts w:hint="eastAsia"/>
          <w:sz w:val="72"/>
          <w:szCs w:val="72"/>
        </w:rPr>
        <w:t>第二部分</w:t>
      </w:r>
    </w:p>
    <w:p w:rsidR="006A6326" w:rsidRDefault="006A6326">
      <w:pPr>
        <w:pStyle w:val="Default"/>
        <w:jc w:val="center"/>
        <w:rPr>
          <w:sz w:val="72"/>
          <w:szCs w:val="72"/>
        </w:rPr>
      </w:pPr>
    </w:p>
    <w:p w:rsidR="006A6326" w:rsidRDefault="00402AA4">
      <w:pPr>
        <w:pStyle w:val="Default"/>
        <w:jc w:val="center"/>
        <w:rPr>
          <w:sz w:val="72"/>
          <w:szCs w:val="72"/>
        </w:rPr>
      </w:pPr>
      <w:r>
        <w:rPr>
          <w:rFonts w:hint="eastAsia"/>
          <w:sz w:val="72"/>
          <w:szCs w:val="72"/>
        </w:rPr>
        <w:t>部门决算表</w:t>
      </w:r>
    </w:p>
    <w:p w:rsidR="006A6326" w:rsidRDefault="00402AA4">
      <w:pPr>
        <w:jc w:val="center"/>
        <w:rPr>
          <w:sz w:val="72"/>
          <w:szCs w:val="72"/>
        </w:rPr>
      </w:pPr>
      <w:r>
        <w:rPr>
          <w:rFonts w:hint="eastAsia"/>
          <w:sz w:val="72"/>
          <w:szCs w:val="72"/>
        </w:rPr>
        <w:t>（见附件）</w:t>
      </w:r>
    </w:p>
    <w:p w:rsidR="006A6326" w:rsidRDefault="006A6326">
      <w:pPr>
        <w:jc w:val="left"/>
        <w:rPr>
          <w:rFonts w:asciiTheme="minorEastAsia" w:hAnsiTheme="minorEastAsia"/>
          <w:sz w:val="32"/>
          <w:szCs w:val="32"/>
        </w:rPr>
        <w:sectPr w:rsidR="006A6326">
          <w:pgSz w:w="11906" w:h="16838"/>
          <w:pgMar w:top="720" w:right="720" w:bottom="720" w:left="720" w:header="851" w:footer="992" w:gutter="0"/>
          <w:cols w:space="425"/>
          <w:docGrid w:type="lines" w:linePitch="312"/>
        </w:sectPr>
      </w:pPr>
    </w:p>
    <w:p w:rsidR="006A6326" w:rsidRDefault="006A6326">
      <w:pPr>
        <w:pStyle w:val="Default"/>
        <w:jc w:val="both"/>
        <w:rPr>
          <w:sz w:val="72"/>
          <w:szCs w:val="72"/>
        </w:rPr>
      </w:pPr>
    </w:p>
    <w:p w:rsidR="006A6326" w:rsidRDefault="006A6326">
      <w:pPr>
        <w:pStyle w:val="Default"/>
        <w:jc w:val="center"/>
        <w:rPr>
          <w:sz w:val="72"/>
          <w:szCs w:val="72"/>
        </w:rPr>
      </w:pPr>
    </w:p>
    <w:p w:rsidR="006A6326" w:rsidRDefault="006A6326">
      <w:pPr>
        <w:pStyle w:val="Default"/>
        <w:jc w:val="center"/>
        <w:rPr>
          <w:sz w:val="72"/>
          <w:szCs w:val="72"/>
        </w:rPr>
      </w:pPr>
    </w:p>
    <w:p w:rsidR="006A6326" w:rsidRDefault="006A6326">
      <w:pPr>
        <w:pStyle w:val="Default"/>
        <w:jc w:val="center"/>
        <w:rPr>
          <w:sz w:val="72"/>
          <w:szCs w:val="72"/>
        </w:rPr>
      </w:pPr>
    </w:p>
    <w:p w:rsidR="006A6326" w:rsidRDefault="00402AA4">
      <w:pPr>
        <w:pStyle w:val="Default"/>
        <w:jc w:val="center"/>
        <w:rPr>
          <w:sz w:val="72"/>
          <w:szCs w:val="72"/>
        </w:rPr>
      </w:pPr>
      <w:r>
        <w:rPr>
          <w:rFonts w:hint="eastAsia"/>
          <w:sz w:val="72"/>
          <w:szCs w:val="72"/>
        </w:rPr>
        <w:t>第三部分</w:t>
      </w:r>
    </w:p>
    <w:p w:rsidR="006A6326" w:rsidRDefault="006A6326">
      <w:pPr>
        <w:pStyle w:val="Default"/>
        <w:jc w:val="center"/>
        <w:rPr>
          <w:sz w:val="70"/>
          <w:szCs w:val="70"/>
        </w:rPr>
      </w:pPr>
    </w:p>
    <w:p w:rsidR="006A6326" w:rsidRDefault="00402AA4">
      <w:pPr>
        <w:pStyle w:val="Default"/>
        <w:jc w:val="center"/>
        <w:rPr>
          <w:sz w:val="70"/>
          <w:szCs w:val="70"/>
        </w:rPr>
      </w:pPr>
      <w:r>
        <w:rPr>
          <w:sz w:val="70"/>
          <w:szCs w:val="70"/>
        </w:rPr>
        <w:t>20</w:t>
      </w:r>
      <w:r>
        <w:rPr>
          <w:rFonts w:hint="eastAsia"/>
          <w:sz w:val="70"/>
          <w:szCs w:val="70"/>
        </w:rPr>
        <w:t>21</w:t>
      </w:r>
      <w:r>
        <w:rPr>
          <w:rFonts w:hint="eastAsia"/>
          <w:sz w:val="70"/>
          <w:szCs w:val="70"/>
        </w:rPr>
        <w:t>年度部门决算情况说明</w:t>
      </w:r>
    </w:p>
    <w:p w:rsidR="006A6326" w:rsidRDefault="00402AA4">
      <w:pPr>
        <w:widowControl/>
        <w:jc w:val="left"/>
        <w:rPr>
          <w:rFonts w:ascii="黑体" w:eastAsia="黑体" w:cs="黑体"/>
          <w:color w:val="000000"/>
          <w:kern w:val="0"/>
          <w:sz w:val="70"/>
          <w:szCs w:val="70"/>
        </w:rPr>
      </w:pPr>
      <w:r>
        <w:rPr>
          <w:sz w:val="70"/>
          <w:szCs w:val="70"/>
        </w:rPr>
        <w:br w:type="page"/>
      </w:r>
    </w:p>
    <w:p w:rsidR="006A6326" w:rsidRDefault="006A6326">
      <w:pPr>
        <w:pStyle w:val="Default"/>
        <w:rPr>
          <w:rFonts w:asciiTheme="minorEastAsia" w:eastAsiaTheme="minorEastAsia" w:hAnsiTheme="minorEastAsia"/>
          <w:sz w:val="32"/>
          <w:szCs w:val="32"/>
        </w:rPr>
      </w:pPr>
    </w:p>
    <w:p w:rsidR="009505E9" w:rsidRDefault="009505E9" w:rsidP="009505E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（由于决算编制时金额明细到了“分”，而公开表格显示和公开文档取数只到了“万元”，可能导致0</w:t>
      </w:r>
      <w:r>
        <w:rPr>
          <w:rFonts w:asciiTheme="minorEastAsia" w:eastAsiaTheme="minorEastAsia" w:hAnsiTheme="minorEastAsia"/>
          <w:sz w:val="32"/>
          <w:szCs w:val="32"/>
        </w:rPr>
        <w:t>.01</w:t>
      </w:r>
      <w:r>
        <w:rPr>
          <w:rFonts w:asciiTheme="minorEastAsia" w:eastAsiaTheme="minorEastAsia" w:hAnsiTheme="minorEastAsia" w:hint="eastAsia"/>
          <w:sz w:val="32"/>
          <w:szCs w:val="32"/>
        </w:rPr>
        <w:t>的尾数差异。）</w:t>
      </w:r>
    </w:p>
    <w:p w:rsidR="006A6326" w:rsidRDefault="00402AA4">
      <w:pPr>
        <w:pStyle w:val="Default"/>
        <w:ind w:firstLineChars="200" w:firstLine="643"/>
        <w:rPr>
          <w:rFonts w:hAnsi="黑体"/>
          <w:b/>
          <w:sz w:val="32"/>
          <w:szCs w:val="32"/>
        </w:rPr>
      </w:pPr>
      <w:r>
        <w:rPr>
          <w:rFonts w:hAnsi="黑体" w:hint="eastAsia"/>
          <w:b/>
          <w:sz w:val="32"/>
          <w:szCs w:val="32"/>
        </w:rPr>
        <w:t>一、收入支出决算总体情况说明</w:t>
      </w:r>
    </w:p>
    <w:p w:rsidR="006A6326" w:rsidRDefault="00402AA4">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年度收</w:t>
      </w:r>
      <w:r w:rsidR="009505E9">
        <w:rPr>
          <w:rFonts w:asciiTheme="minorEastAsia" w:eastAsiaTheme="minorEastAsia" w:hAnsiTheme="minorEastAsia" w:hint="eastAsia"/>
          <w:sz w:val="32"/>
          <w:szCs w:val="32"/>
        </w:rPr>
        <w:t>、支</w:t>
      </w:r>
      <w:r>
        <w:rPr>
          <w:rFonts w:asciiTheme="minorEastAsia" w:eastAsiaTheme="minorEastAsia" w:hAnsiTheme="minorEastAsia" w:hint="eastAsia"/>
          <w:sz w:val="32"/>
          <w:szCs w:val="32"/>
        </w:rPr>
        <w:t>总计</w:t>
      </w:r>
      <w:r>
        <w:rPr>
          <w:rFonts w:asciiTheme="minorEastAsia" w:eastAsiaTheme="minorEastAsia" w:hAnsiTheme="minorEastAsia" w:hint="eastAsia"/>
          <w:sz w:val="32"/>
          <w:szCs w:val="32"/>
        </w:rPr>
        <w:t>2928.78</w:t>
      </w:r>
      <w:r>
        <w:rPr>
          <w:rFonts w:asciiTheme="minorEastAsia" w:eastAsiaTheme="minorEastAsia" w:hAnsiTheme="minorEastAsia" w:hint="eastAsia"/>
          <w:sz w:val="32"/>
          <w:szCs w:val="32"/>
        </w:rPr>
        <w:t>万元，比上年减少</w:t>
      </w:r>
      <w:r>
        <w:rPr>
          <w:rFonts w:asciiTheme="minorEastAsia" w:eastAsiaTheme="minorEastAsia" w:hAnsiTheme="minorEastAsia" w:hint="eastAsia"/>
          <w:sz w:val="32"/>
          <w:szCs w:val="32"/>
        </w:rPr>
        <w:t>34.45</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1.16%</w:t>
      </w:r>
      <w:r>
        <w:rPr>
          <w:rFonts w:asciiTheme="minorEastAsia" w:eastAsiaTheme="minorEastAsia" w:hAnsiTheme="minorEastAsia" w:hint="eastAsia"/>
          <w:sz w:val="32"/>
          <w:szCs w:val="32"/>
        </w:rPr>
        <w:t>。主要是因为人员减少。</w:t>
      </w:r>
    </w:p>
    <w:p w:rsidR="006A6326" w:rsidRDefault="00402AA4">
      <w:pPr>
        <w:pStyle w:val="Default"/>
        <w:ind w:firstLineChars="200" w:firstLine="643"/>
        <w:rPr>
          <w:rFonts w:hAnsi="黑体"/>
          <w:b/>
          <w:sz w:val="32"/>
          <w:szCs w:val="32"/>
        </w:rPr>
      </w:pPr>
      <w:r>
        <w:rPr>
          <w:rFonts w:hAnsi="黑体" w:hint="eastAsia"/>
          <w:b/>
          <w:sz w:val="32"/>
          <w:szCs w:val="32"/>
        </w:rPr>
        <w:t>二、收入决算情况说明</w:t>
      </w:r>
    </w:p>
    <w:p w:rsidR="006A6326" w:rsidRDefault="00402AA4">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年度收入合计</w:t>
      </w:r>
      <w:r>
        <w:rPr>
          <w:rFonts w:asciiTheme="minorEastAsia" w:eastAsiaTheme="minorEastAsia" w:hAnsiTheme="minorEastAsia" w:hint="eastAsia"/>
          <w:sz w:val="32"/>
          <w:szCs w:val="32"/>
        </w:rPr>
        <w:t>2899.03</w:t>
      </w:r>
      <w:r>
        <w:rPr>
          <w:rFonts w:asciiTheme="minorEastAsia" w:eastAsiaTheme="minorEastAsia" w:hAnsiTheme="minorEastAsia" w:hint="eastAsia"/>
          <w:sz w:val="32"/>
          <w:szCs w:val="32"/>
        </w:rPr>
        <w:t>万元，其中：财政拨款收入</w:t>
      </w:r>
      <w:r>
        <w:rPr>
          <w:rFonts w:asciiTheme="minorEastAsia" w:eastAsiaTheme="minorEastAsia" w:hAnsiTheme="minorEastAsia" w:hint="eastAsia"/>
          <w:sz w:val="32"/>
          <w:szCs w:val="32"/>
        </w:rPr>
        <w:t>2330.79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80.4%</w:t>
      </w:r>
      <w:r>
        <w:rPr>
          <w:rFonts w:asciiTheme="minorEastAsia" w:eastAsiaTheme="minorEastAsia" w:hAnsiTheme="minorEastAsia" w:hint="eastAsia"/>
          <w:sz w:val="32"/>
          <w:szCs w:val="32"/>
        </w:rPr>
        <w:t>；上级补助收入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；事业收入</w:t>
      </w:r>
      <w:r>
        <w:rPr>
          <w:rFonts w:asciiTheme="minorEastAsia" w:eastAsiaTheme="minorEastAsia" w:hAnsiTheme="minorEastAsia" w:hint="eastAsia"/>
          <w:sz w:val="32"/>
          <w:szCs w:val="32"/>
        </w:rPr>
        <w:t>341.6</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11.78%</w:t>
      </w:r>
      <w:r>
        <w:rPr>
          <w:rFonts w:asciiTheme="minorEastAsia" w:eastAsiaTheme="minorEastAsia" w:hAnsiTheme="minorEastAsia" w:hint="eastAsia"/>
          <w:sz w:val="32"/>
          <w:szCs w:val="32"/>
        </w:rPr>
        <w:t>；经营收入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；附属单位上缴收入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；其他收入</w:t>
      </w:r>
      <w:r>
        <w:rPr>
          <w:rFonts w:asciiTheme="minorEastAsia" w:eastAsiaTheme="minorEastAsia" w:hAnsiTheme="minorEastAsia" w:hint="eastAsia"/>
          <w:sz w:val="32"/>
          <w:szCs w:val="32"/>
        </w:rPr>
        <w:t>226.63</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7.82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6A6326" w:rsidRDefault="00402AA4">
      <w:pPr>
        <w:pStyle w:val="Default"/>
        <w:ind w:firstLineChars="200" w:firstLine="643"/>
        <w:rPr>
          <w:rFonts w:hAnsi="黑体"/>
          <w:b/>
          <w:sz w:val="32"/>
          <w:szCs w:val="32"/>
        </w:rPr>
      </w:pPr>
      <w:r>
        <w:rPr>
          <w:rFonts w:hAnsi="黑体" w:hint="eastAsia"/>
          <w:b/>
          <w:sz w:val="32"/>
          <w:szCs w:val="32"/>
        </w:rPr>
        <w:t>三、支出决算情况说明</w:t>
      </w:r>
    </w:p>
    <w:p w:rsidR="006A6326" w:rsidRDefault="00402AA4">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年度支出合计</w:t>
      </w:r>
      <w:r>
        <w:rPr>
          <w:rFonts w:asciiTheme="minorEastAsia" w:eastAsiaTheme="minorEastAsia" w:hAnsiTheme="minorEastAsia" w:hint="eastAsia"/>
          <w:sz w:val="32"/>
          <w:szCs w:val="32"/>
        </w:rPr>
        <w:t>2915.47</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2592.47</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88.92%</w:t>
      </w:r>
      <w:r>
        <w:rPr>
          <w:rFonts w:asciiTheme="minorEastAsia" w:eastAsiaTheme="minorEastAsia" w:hAnsiTheme="minorEastAsia" w:hint="eastAsia"/>
          <w:sz w:val="32"/>
          <w:szCs w:val="32"/>
        </w:rPr>
        <w:t>；项目支出</w:t>
      </w:r>
      <w:r>
        <w:rPr>
          <w:rFonts w:asciiTheme="minorEastAsia" w:eastAsiaTheme="minorEastAsia" w:hAnsiTheme="minorEastAsia" w:hint="eastAsia"/>
          <w:sz w:val="32"/>
          <w:szCs w:val="32"/>
        </w:rPr>
        <w:t>323</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11.08%</w:t>
      </w:r>
      <w:r>
        <w:rPr>
          <w:rFonts w:asciiTheme="minorEastAsia" w:eastAsiaTheme="minorEastAsia" w:hAnsiTheme="minorEastAsia" w:hint="eastAsia"/>
          <w:sz w:val="32"/>
          <w:szCs w:val="32"/>
        </w:rPr>
        <w:t>；上缴上级支出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；经营支出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；对附属单位补助支出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p>
    <w:p w:rsidR="006A6326" w:rsidRDefault="00402AA4">
      <w:pPr>
        <w:pStyle w:val="Default"/>
        <w:ind w:firstLineChars="200" w:firstLine="643"/>
        <w:rPr>
          <w:rFonts w:hAnsi="黑体"/>
          <w:b/>
          <w:sz w:val="32"/>
          <w:szCs w:val="32"/>
        </w:rPr>
      </w:pPr>
      <w:r>
        <w:rPr>
          <w:rFonts w:hAnsi="黑体" w:hint="eastAsia"/>
          <w:b/>
          <w:sz w:val="32"/>
          <w:szCs w:val="32"/>
        </w:rPr>
        <w:t>四、财政拨款收入支出决算总体情况说明</w:t>
      </w:r>
    </w:p>
    <w:p w:rsidR="006A6326" w:rsidRDefault="00402AA4">
      <w:pPr>
        <w:pStyle w:val="Default"/>
        <w:ind w:firstLine="645"/>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年度一般公共预算财政拨款收</w:t>
      </w:r>
      <w:bookmarkStart w:id="0" w:name="_Hlk146285916"/>
      <w:r w:rsidR="009505E9">
        <w:rPr>
          <w:rFonts w:asciiTheme="minorEastAsia" w:eastAsiaTheme="minorEastAsia" w:hAnsiTheme="minorEastAsia" w:hint="eastAsia"/>
          <w:sz w:val="32"/>
          <w:szCs w:val="32"/>
        </w:rPr>
        <w:t>、支总计</w:t>
      </w:r>
      <w:r>
        <w:rPr>
          <w:rFonts w:asciiTheme="minorEastAsia" w:eastAsiaTheme="minorEastAsia" w:hAnsiTheme="minorEastAsia" w:hint="eastAsia"/>
          <w:sz w:val="32"/>
          <w:szCs w:val="32"/>
        </w:rPr>
        <w:t>2345.72</w:t>
      </w:r>
      <w:bookmarkEnd w:id="0"/>
      <w:r>
        <w:rPr>
          <w:rFonts w:asciiTheme="minorEastAsia" w:eastAsiaTheme="minorEastAsia" w:hAnsiTheme="minorEastAsia" w:hint="eastAsia"/>
          <w:sz w:val="32"/>
          <w:szCs w:val="32"/>
        </w:rPr>
        <w:t>万元，与上年相比，减少</w:t>
      </w:r>
      <w:r>
        <w:rPr>
          <w:rFonts w:asciiTheme="minorEastAsia" w:eastAsiaTheme="minorEastAsia" w:hAnsiTheme="minorEastAsia" w:hint="eastAsia"/>
          <w:sz w:val="32"/>
          <w:szCs w:val="32"/>
        </w:rPr>
        <w:t>209.08</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8.18%</w:t>
      </w:r>
      <w:r>
        <w:rPr>
          <w:rFonts w:asciiTheme="minorEastAsia" w:eastAsiaTheme="minorEastAsia" w:hAnsiTheme="minorEastAsia" w:hint="eastAsia"/>
          <w:sz w:val="32"/>
          <w:szCs w:val="32"/>
        </w:rPr>
        <w:t>，主要是因为人员减少</w:t>
      </w:r>
      <w:r>
        <w:rPr>
          <w:rFonts w:asciiTheme="minorEastAsia" w:eastAsiaTheme="minorEastAsia" w:hAnsiTheme="minorEastAsia" w:hint="eastAsia"/>
          <w:sz w:val="32"/>
          <w:szCs w:val="32"/>
        </w:rPr>
        <w:t>。</w:t>
      </w:r>
    </w:p>
    <w:p w:rsidR="006A6326" w:rsidRDefault="00402AA4">
      <w:pPr>
        <w:pStyle w:val="Default"/>
        <w:ind w:firstLineChars="200" w:firstLine="643"/>
        <w:rPr>
          <w:rFonts w:hAnsi="黑体"/>
          <w:b/>
          <w:sz w:val="32"/>
          <w:szCs w:val="32"/>
        </w:rPr>
      </w:pPr>
      <w:r>
        <w:rPr>
          <w:rFonts w:hAnsi="黑体" w:hint="eastAsia"/>
          <w:b/>
          <w:sz w:val="32"/>
          <w:szCs w:val="32"/>
        </w:rPr>
        <w:t>五、一般公共预算财政拨款支出决算情况说明</w:t>
      </w:r>
    </w:p>
    <w:p w:rsidR="006A6326" w:rsidRDefault="00402AA4">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6A6326" w:rsidRDefault="00402AA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2345.72</w:t>
      </w:r>
      <w:r>
        <w:rPr>
          <w:rFonts w:asciiTheme="minorEastAsia" w:eastAsiaTheme="minorEastAsia" w:hAnsiTheme="minorEastAsia" w:hint="eastAsia"/>
          <w:sz w:val="32"/>
          <w:szCs w:val="32"/>
        </w:rPr>
        <w:t>万元，占本年支出合计的</w:t>
      </w:r>
      <w:r>
        <w:rPr>
          <w:rFonts w:asciiTheme="minorEastAsia" w:eastAsiaTheme="minorEastAsia" w:hAnsiTheme="minorEastAsia" w:hint="eastAsia"/>
          <w:sz w:val="32"/>
          <w:szCs w:val="32"/>
        </w:rPr>
        <w:t>80.46%</w:t>
      </w:r>
      <w:r>
        <w:rPr>
          <w:rFonts w:asciiTheme="minorEastAsia" w:eastAsiaTheme="minorEastAsia" w:hAnsiTheme="minorEastAsia" w:hint="eastAsia"/>
          <w:sz w:val="32"/>
          <w:szCs w:val="32"/>
        </w:rPr>
        <w:t>，与上年相比，财政拨款支出减少</w:t>
      </w:r>
      <w:r>
        <w:rPr>
          <w:rFonts w:asciiTheme="minorEastAsia" w:eastAsiaTheme="minorEastAsia" w:hAnsiTheme="minorEastAsia" w:hint="eastAsia"/>
          <w:sz w:val="32"/>
          <w:szCs w:val="32"/>
        </w:rPr>
        <w:t>194.14</w:t>
      </w:r>
      <w:r>
        <w:rPr>
          <w:rFonts w:asciiTheme="minorEastAsia" w:eastAsiaTheme="minorEastAsia" w:hAnsiTheme="minorEastAsia" w:hint="eastAsia"/>
          <w:sz w:val="32"/>
          <w:szCs w:val="32"/>
        </w:rPr>
        <w:t>万元，增长减少</w:t>
      </w:r>
      <w:r>
        <w:rPr>
          <w:rFonts w:asciiTheme="minorEastAsia" w:eastAsiaTheme="minorEastAsia" w:hAnsiTheme="minorEastAsia" w:hint="eastAsia"/>
          <w:sz w:val="32"/>
          <w:szCs w:val="32"/>
        </w:rPr>
        <w:t>7.64%</w:t>
      </w:r>
      <w:r>
        <w:rPr>
          <w:rFonts w:asciiTheme="minorEastAsia" w:eastAsiaTheme="minorEastAsia" w:hAnsiTheme="minorEastAsia" w:hint="eastAsia"/>
          <w:sz w:val="32"/>
          <w:szCs w:val="32"/>
        </w:rPr>
        <w:t>，主要是因为人员</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减少。</w:t>
      </w:r>
    </w:p>
    <w:p w:rsidR="006A6326" w:rsidRDefault="00402AA4">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6A6326" w:rsidRDefault="00402AA4">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2021</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2345.72</w:t>
      </w:r>
      <w:r>
        <w:rPr>
          <w:rFonts w:asciiTheme="minorEastAsia" w:eastAsiaTheme="minorEastAsia" w:hAnsiTheme="minorEastAsia" w:hint="eastAsia"/>
          <w:sz w:val="32"/>
          <w:szCs w:val="32"/>
        </w:rPr>
        <w:t>万元，主要用于以下方面：教育支出（类）</w:t>
      </w:r>
      <w:r>
        <w:rPr>
          <w:rFonts w:asciiTheme="minorEastAsia" w:eastAsiaTheme="minorEastAsia" w:hAnsiTheme="minorEastAsia" w:hint="eastAsia"/>
          <w:sz w:val="32"/>
          <w:szCs w:val="32"/>
        </w:rPr>
        <w:t>2051.09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87.44%</w:t>
      </w:r>
      <w:r>
        <w:rPr>
          <w:rFonts w:asciiTheme="minorEastAsia" w:eastAsiaTheme="minorEastAsia" w:hAnsiTheme="minorEastAsia" w:hint="eastAsia"/>
          <w:sz w:val="32"/>
          <w:szCs w:val="32"/>
        </w:rPr>
        <w:t>；社会保障和就业支出（类）</w:t>
      </w:r>
      <w:r>
        <w:rPr>
          <w:rFonts w:asciiTheme="minorEastAsia" w:eastAsiaTheme="minorEastAsia" w:hAnsiTheme="minorEastAsia" w:hint="eastAsia"/>
          <w:sz w:val="32"/>
          <w:szCs w:val="32"/>
        </w:rPr>
        <w:t>201.72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8.6%;</w:t>
      </w:r>
      <w:r>
        <w:rPr>
          <w:rFonts w:asciiTheme="minorEastAsia" w:eastAsiaTheme="minorEastAsia" w:hAnsiTheme="minorEastAsia" w:hint="eastAsia"/>
          <w:sz w:val="32"/>
          <w:szCs w:val="32"/>
        </w:rPr>
        <w:t>卫生健康支出（类）</w:t>
      </w:r>
      <w:r>
        <w:rPr>
          <w:rFonts w:asciiTheme="minorEastAsia" w:eastAsiaTheme="minorEastAsia" w:hAnsiTheme="minorEastAsia" w:hint="eastAsia"/>
          <w:sz w:val="32"/>
          <w:szCs w:val="32"/>
        </w:rPr>
        <w:t>92.91</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3.96%</w:t>
      </w:r>
      <w:r>
        <w:rPr>
          <w:rFonts w:asciiTheme="minorEastAsia" w:eastAsiaTheme="minorEastAsia" w:hAnsiTheme="minorEastAsia" w:hint="eastAsia"/>
          <w:sz w:val="32"/>
          <w:szCs w:val="32"/>
        </w:rPr>
        <w:t>。</w:t>
      </w:r>
    </w:p>
    <w:p w:rsidR="006A6326" w:rsidRDefault="00402AA4">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6A6326" w:rsidRDefault="00402AA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年度财政拨款支出年初预算数为</w:t>
      </w:r>
      <w:r>
        <w:rPr>
          <w:rFonts w:asciiTheme="minorEastAsia" w:eastAsiaTheme="minorEastAsia" w:hAnsiTheme="minorEastAsia" w:hint="eastAsia"/>
          <w:sz w:val="32"/>
          <w:szCs w:val="32"/>
        </w:rPr>
        <w:t>1858.38</w:t>
      </w:r>
      <w:r>
        <w:rPr>
          <w:rFonts w:asciiTheme="minorEastAsia" w:eastAsiaTheme="minorEastAsia" w:hAnsiTheme="minorEastAsia" w:hint="eastAsia"/>
          <w:sz w:val="32"/>
          <w:szCs w:val="32"/>
        </w:rPr>
        <w:t>万元，支出决算数为</w:t>
      </w:r>
      <w:r>
        <w:rPr>
          <w:rFonts w:asciiTheme="minorEastAsia" w:eastAsiaTheme="minorEastAsia" w:hAnsiTheme="minorEastAsia" w:hint="eastAsia"/>
          <w:sz w:val="32"/>
          <w:szCs w:val="32"/>
        </w:rPr>
        <w:t>2345.72</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126.22%</w:t>
      </w:r>
      <w:r>
        <w:rPr>
          <w:rFonts w:asciiTheme="minorEastAsia" w:eastAsiaTheme="minorEastAsia" w:hAnsiTheme="minorEastAsia" w:hint="eastAsia"/>
          <w:sz w:val="32"/>
          <w:szCs w:val="32"/>
        </w:rPr>
        <w:t>，其中：</w:t>
      </w:r>
    </w:p>
    <w:p w:rsidR="006A6326" w:rsidRDefault="00402AA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、教育支出（类）教育管理事务（款）一般行政管理事务（项）。</w:t>
      </w:r>
    </w:p>
    <w:p w:rsidR="006A6326" w:rsidRDefault="00402AA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22.9</w:t>
      </w:r>
      <w:r>
        <w:rPr>
          <w:rFonts w:asciiTheme="minorEastAsia" w:eastAsiaTheme="minorEastAsia" w:hAnsiTheme="minorEastAsia" w:hint="eastAsia"/>
          <w:sz w:val="32"/>
          <w:szCs w:val="32"/>
        </w:rPr>
        <w:t>万元，由于预算数为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，无法计算百分比，决</w:t>
      </w:r>
      <w:r>
        <w:rPr>
          <w:rFonts w:asciiTheme="minorEastAsia" w:eastAsiaTheme="minorEastAsia" w:hAnsiTheme="minorEastAsia" w:hint="eastAsia"/>
          <w:sz w:val="32"/>
          <w:szCs w:val="32"/>
        </w:rPr>
        <w:t>算数大于年初预算数的主要原因是年中追加非税收入征收成本。</w:t>
      </w:r>
    </w:p>
    <w:p w:rsidR="006A6326" w:rsidRDefault="00402AA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、教育支出（类）普通教育（款）高中教育（项）。</w:t>
      </w:r>
    </w:p>
    <w:p w:rsidR="006A6326" w:rsidRDefault="00402AA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1353.85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1337.45</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98.79%</w:t>
      </w:r>
      <w:r>
        <w:rPr>
          <w:rFonts w:asciiTheme="minorEastAsia" w:eastAsiaTheme="minorEastAsia" w:hAnsiTheme="minorEastAsia" w:hint="eastAsia"/>
          <w:sz w:val="32"/>
          <w:szCs w:val="32"/>
        </w:rPr>
        <w:t>。</w:t>
      </w:r>
      <w:r w:rsidR="003A3AAA">
        <w:rPr>
          <w:rFonts w:asciiTheme="minorEastAsia" w:eastAsiaTheme="minorEastAsia" w:hAnsiTheme="minorEastAsia" w:hint="eastAsia"/>
          <w:sz w:val="32"/>
          <w:szCs w:val="32"/>
        </w:rPr>
        <w:t>决算数小于年初预算数的主要原因是人员减少了。</w:t>
      </w:r>
    </w:p>
    <w:p w:rsidR="006A6326" w:rsidRDefault="00402AA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、教育支出（类）普通教育（款）其他普通教育支出（项）。</w:t>
      </w:r>
    </w:p>
    <w:p w:rsidR="006A6326" w:rsidRDefault="00402AA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29.8</w:t>
      </w:r>
      <w:r>
        <w:rPr>
          <w:rFonts w:asciiTheme="minorEastAsia" w:eastAsiaTheme="minorEastAsia" w:hAnsiTheme="minorEastAsia" w:hint="eastAsia"/>
          <w:sz w:val="32"/>
          <w:szCs w:val="32"/>
        </w:rPr>
        <w:t>万元，由于预算数为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，无法计算百分比，决算数大于年初预算数的主要原因是年中追加基础教育发展专项资金。</w:t>
      </w:r>
    </w:p>
    <w:p w:rsidR="006A6326" w:rsidRDefault="00402AA4">
      <w:pPr>
        <w:pStyle w:val="Default"/>
        <w:numPr>
          <w:ilvl w:val="0"/>
          <w:numId w:val="1"/>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教育支出（类）教育费附加安排的支出（款）其他教育费附加安排的支出（项）。</w:t>
      </w:r>
    </w:p>
    <w:p w:rsidR="006A6326" w:rsidRDefault="00402AA4">
      <w:pPr>
        <w:pStyle w:val="Default"/>
        <w:ind w:firstLineChars="250" w:firstLine="800"/>
        <w:rPr>
          <w:rFonts w:asciiTheme="minorEastAsia" w:eastAsiaTheme="minorEastAsia" w:hAnsiTheme="minorEastAsia"/>
          <w:sz w:val="32"/>
          <w:szCs w:val="32"/>
        </w:rPr>
      </w:pPr>
      <w:r w:rsidRPr="00D027C3">
        <w:rPr>
          <w:rFonts w:asciiTheme="minorEastAsia" w:eastAsiaTheme="minorEastAsia" w:hAnsiTheme="minorEastAsia" w:hint="eastAsia"/>
          <w:color w:val="auto"/>
          <w:sz w:val="32"/>
          <w:szCs w:val="32"/>
        </w:rPr>
        <w:t>年初预算为</w:t>
      </w:r>
      <w:r w:rsidRPr="00D027C3">
        <w:rPr>
          <w:rFonts w:asciiTheme="minorEastAsia" w:eastAsiaTheme="minorEastAsia" w:hAnsiTheme="minorEastAsia" w:hint="eastAsia"/>
          <w:color w:val="auto"/>
          <w:sz w:val="32"/>
          <w:szCs w:val="32"/>
        </w:rPr>
        <w:t>12</w:t>
      </w:r>
      <w:r w:rsidRPr="00D027C3">
        <w:rPr>
          <w:rFonts w:asciiTheme="minorEastAsia" w:eastAsiaTheme="minorEastAsia" w:hAnsiTheme="minorEastAsia" w:hint="eastAsia"/>
          <w:color w:val="auto"/>
          <w:sz w:val="32"/>
          <w:szCs w:val="32"/>
        </w:rPr>
        <w:t>万元（专职保安经费），支出决算为</w:t>
      </w:r>
      <w:r w:rsidRPr="00D027C3">
        <w:rPr>
          <w:rFonts w:asciiTheme="minorEastAsia" w:eastAsiaTheme="minorEastAsia" w:hAnsiTheme="minorEastAsia" w:hint="eastAsia"/>
          <w:color w:val="auto"/>
          <w:sz w:val="32"/>
          <w:szCs w:val="32"/>
        </w:rPr>
        <w:t>654.94</w:t>
      </w:r>
      <w:r w:rsidRPr="00D027C3">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决算数大于年初预算数的主要原因是年中年末追加在职人员奖金发放、年中年末追加退休人员生活补助等。</w:t>
      </w:r>
    </w:p>
    <w:p w:rsidR="006A6326" w:rsidRDefault="00402AA4">
      <w:pPr>
        <w:pStyle w:val="Default"/>
        <w:numPr>
          <w:ilvl w:val="0"/>
          <w:numId w:val="1"/>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教育支出（类）其他教育支出（款）其他教育支出（项）。</w:t>
      </w:r>
    </w:p>
    <w:p w:rsidR="006A6326" w:rsidRDefault="00402AA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万元，由于预算数为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，无法计算百分比，决算数大于年初预算数的主要原因是年中追加学校安保经费。</w:t>
      </w:r>
    </w:p>
    <w:p w:rsidR="006A6326" w:rsidRDefault="00402AA4">
      <w:pPr>
        <w:pStyle w:val="Default"/>
        <w:numPr>
          <w:ilvl w:val="0"/>
          <w:numId w:val="1"/>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社会保障和就业支出（类）行政事业单位养老支出（款）机关事业单位基本养老保险缴费支出（项）。</w:t>
      </w:r>
    </w:p>
    <w:p w:rsidR="006A6326" w:rsidRDefault="00402AA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200.48</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200.48</w:t>
      </w:r>
      <w:r>
        <w:rPr>
          <w:rFonts w:asciiTheme="minorEastAsia" w:eastAsiaTheme="minorEastAsia" w:hAnsiTheme="minorEastAsia" w:hint="eastAsia"/>
          <w:sz w:val="32"/>
          <w:szCs w:val="32"/>
        </w:rPr>
        <w:t>万元，完</w:t>
      </w:r>
      <w:r>
        <w:rPr>
          <w:rFonts w:asciiTheme="minorEastAsia" w:eastAsiaTheme="minorEastAsia" w:hAnsiTheme="minorEastAsia" w:hint="eastAsia"/>
          <w:sz w:val="32"/>
          <w:szCs w:val="32"/>
        </w:rPr>
        <w:t>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6A6326" w:rsidRDefault="00402AA4">
      <w:pPr>
        <w:pStyle w:val="Default"/>
        <w:numPr>
          <w:ilvl w:val="0"/>
          <w:numId w:val="1"/>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社会保障和就业支出（类）抚恤（款）其他优抚支出（项）。</w:t>
      </w:r>
    </w:p>
    <w:p w:rsidR="006A6326" w:rsidRDefault="00402AA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1.24</w:t>
      </w:r>
      <w:r>
        <w:rPr>
          <w:rFonts w:asciiTheme="minorEastAsia" w:eastAsiaTheme="minorEastAsia" w:hAnsiTheme="minorEastAsia" w:hint="eastAsia"/>
          <w:sz w:val="32"/>
          <w:szCs w:val="32"/>
        </w:rPr>
        <w:t>万元，由于预算数为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，无法计算百分比，决算数大于年初预算数的主要原因是年中追加抚恤金。</w:t>
      </w:r>
    </w:p>
    <w:p w:rsidR="006A6326" w:rsidRDefault="00402AA4">
      <w:pPr>
        <w:pStyle w:val="Default"/>
        <w:numPr>
          <w:ilvl w:val="0"/>
          <w:numId w:val="1"/>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卫生健康支出（类）行政事业单位医疗（款）事业单位医疗（项）。</w:t>
      </w:r>
    </w:p>
    <w:p w:rsidR="006A6326" w:rsidRDefault="00402AA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92.91</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92.91</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6A6326" w:rsidRDefault="00402AA4">
      <w:pPr>
        <w:pStyle w:val="Default"/>
        <w:ind w:firstLineChars="200" w:firstLine="643"/>
        <w:rPr>
          <w:rFonts w:hAnsi="黑体"/>
          <w:b/>
          <w:sz w:val="32"/>
          <w:szCs w:val="32"/>
        </w:rPr>
      </w:pPr>
      <w:r>
        <w:rPr>
          <w:rFonts w:hAnsi="黑体" w:hint="eastAsia"/>
          <w:b/>
          <w:sz w:val="32"/>
          <w:szCs w:val="32"/>
        </w:rPr>
        <w:t>六、一般公共预算财政拨款基本支出决算情况说明</w:t>
      </w:r>
    </w:p>
    <w:p w:rsidR="006A6326" w:rsidRDefault="00402AA4">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年度财政拨款基本支出</w:t>
      </w:r>
      <w:r>
        <w:rPr>
          <w:rFonts w:asciiTheme="minorEastAsia" w:eastAsiaTheme="minorEastAsia" w:hAnsiTheme="minorEastAsia" w:hint="eastAsia"/>
          <w:sz w:val="32"/>
          <w:szCs w:val="32"/>
        </w:rPr>
        <w:t>2250.87</w:t>
      </w:r>
      <w:r>
        <w:rPr>
          <w:rFonts w:asciiTheme="minorEastAsia" w:eastAsiaTheme="minorEastAsia" w:hAnsiTheme="minorEastAsia" w:hint="eastAsia"/>
          <w:sz w:val="32"/>
          <w:szCs w:val="32"/>
        </w:rPr>
        <w:t>万元，其中：人员经费</w:t>
      </w:r>
      <w:r>
        <w:rPr>
          <w:rFonts w:asciiTheme="minorEastAsia" w:eastAsiaTheme="minorEastAsia" w:hAnsiTheme="minorEastAsia" w:hint="eastAsia"/>
          <w:sz w:val="32"/>
          <w:szCs w:val="32"/>
        </w:rPr>
        <w:t>2143</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95.2%,</w:t>
      </w:r>
      <w:r>
        <w:rPr>
          <w:rFonts w:asciiTheme="minorEastAsia" w:eastAsiaTheme="minorEastAsia" w:hAnsiTheme="minorEastAsia" w:hint="eastAsia"/>
          <w:sz w:val="32"/>
          <w:szCs w:val="32"/>
        </w:rPr>
        <w:t>主要包括主要包括基本工</w:t>
      </w:r>
      <w:r>
        <w:rPr>
          <w:rFonts w:asciiTheme="minorEastAsia" w:eastAsiaTheme="minorEastAsia" w:hAnsiTheme="minorEastAsia" w:hint="eastAsia"/>
          <w:sz w:val="32"/>
          <w:szCs w:val="32"/>
        </w:rPr>
        <w:t>资、津贴补贴、</w:t>
      </w:r>
      <w:r>
        <w:rPr>
          <w:rFonts w:asciiTheme="minorEastAsia" w:eastAsiaTheme="minorEastAsia" w:hAnsiTheme="minorEastAsia" w:hint="eastAsia"/>
          <w:sz w:val="32"/>
          <w:szCs w:val="32"/>
          <w:lang w:val="zh-CN"/>
        </w:rPr>
        <w:t>奖金、绩效工资、机关事业单位基本养老保险缴费、职工基本医疗保险缴费、其他社会保障缴费、住房公积金、医疗费、其他工资福利支出、退休费、抚恤金、生活补助、奖励金、其他对个人和家庭的补助</w:t>
      </w:r>
      <w:r>
        <w:rPr>
          <w:rFonts w:asciiTheme="minorEastAsia" w:eastAsiaTheme="minorEastAsia" w:hAnsiTheme="minorEastAsia" w:hint="eastAsia"/>
          <w:sz w:val="32"/>
          <w:szCs w:val="32"/>
        </w:rPr>
        <w:t>；公用经费</w:t>
      </w:r>
      <w:r>
        <w:rPr>
          <w:rFonts w:asciiTheme="minorEastAsia" w:eastAsiaTheme="minorEastAsia" w:hAnsiTheme="minorEastAsia" w:hint="eastAsia"/>
          <w:sz w:val="32"/>
          <w:szCs w:val="32"/>
        </w:rPr>
        <w:t>107.87</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4.8%</w:t>
      </w:r>
      <w:r>
        <w:rPr>
          <w:rFonts w:asciiTheme="minorEastAsia" w:eastAsiaTheme="minorEastAsia" w:hAnsiTheme="minorEastAsia" w:hint="eastAsia"/>
          <w:sz w:val="32"/>
          <w:szCs w:val="32"/>
        </w:rPr>
        <w:t>，主要包括办公费、印刷费、水费、电费、邮电费、差旅费、培训费、公务接待费、专用材料费、劳务费、工会经费、福利费、公务用车运行维护费、其他交通费用、其他商品和服务支出。</w:t>
      </w:r>
    </w:p>
    <w:p w:rsidR="006A6326" w:rsidRDefault="00402AA4">
      <w:pPr>
        <w:pStyle w:val="Default"/>
        <w:ind w:firstLineChars="200" w:firstLine="643"/>
        <w:rPr>
          <w:rFonts w:hAnsi="黑体"/>
          <w:b/>
          <w:sz w:val="32"/>
          <w:szCs w:val="32"/>
        </w:rPr>
      </w:pPr>
      <w:r>
        <w:rPr>
          <w:rFonts w:hAnsi="黑体" w:hint="eastAsia"/>
          <w:b/>
          <w:sz w:val="32"/>
          <w:szCs w:val="32"/>
        </w:rPr>
        <w:t>七、一般公共预算财政拨款“三公”经费支出决算情况说明</w:t>
      </w:r>
    </w:p>
    <w:p w:rsidR="006A6326" w:rsidRDefault="00402AA4">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6A6326" w:rsidRDefault="00402AA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年度“三公”经费财政拨款支出预算为</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1.08</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54%</w:t>
      </w:r>
      <w:r>
        <w:rPr>
          <w:rFonts w:asciiTheme="minorEastAsia" w:eastAsiaTheme="minorEastAsia" w:hAnsiTheme="minorEastAsia" w:hint="eastAsia"/>
          <w:sz w:val="32"/>
          <w:szCs w:val="32"/>
        </w:rPr>
        <w:t>，其中：</w:t>
      </w:r>
    </w:p>
    <w:p w:rsidR="00940104" w:rsidRDefault="00940104">
      <w:pPr>
        <w:pStyle w:val="Default"/>
        <w:ind w:firstLineChars="250" w:firstLine="800"/>
        <w:rPr>
          <w:rFonts w:asciiTheme="minorEastAsia" w:eastAsiaTheme="minorEastAsia" w:hAnsiTheme="minorEastAsia"/>
          <w:sz w:val="32"/>
          <w:szCs w:val="32"/>
        </w:rPr>
      </w:pPr>
      <w:r w:rsidRPr="00940104">
        <w:rPr>
          <w:rFonts w:asciiTheme="minorEastAsia" w:eastAsiaTheme="minorEastAsia" w:hAnsiTheme="minorEastAsia" w:hint="eastAsia"/>
          <w:sz w:val="32"/>
          <w:szCs w:val="32"/>
        </w:rPr>
        <w:t>因公出国（境）费支出预算为0万元，支出决算为0万元，由于预算数为0，无法计算完成百分比，主要原因为本年未安排因公出国（境）；与上年相比无变化，主要原因是未安排外事出访活动。</w:t>
      </w:r>
    </w:p>
    <w:p w:rsidR="006A6326" w:rsidRDefault="00402AA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公务接待费支出预算为</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0.43</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43%</w:t>
      </w:r>
      <w:r>
        <w:rPr>
          <w:rFonts w:asciiTheme="minorEastAsia" w:eastAsiaTheme="minorEastAsia" w:hAnsiTheme="minorEastAsia" w:hint="eastAsia"/>
          <w:sz w:val="32"/>
          <w:szCs w:val="32"/>
        </w:rPr>
        <w:t>，决算数小于预算数的主要原因是厉行节约，规范管理，压缩公务接待开支，与上年相比减少</w:t>
      </w:r>
      <w:r>
        <w:rPr>
          <w:rFonts w:asciiTheme="minorEastAsia" w:eastAsiaTheme="minorEastAsia" w:hAnsiTheme="minorEastAsia" w:hint="eastAsia"/>
          <w:sz w:val="32"/>
          <w:szCs w:val="32"/>
        </w:rPr>
        <w:t>3.45</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88.92%,</w:t>
      </w:r>
      <w:r>
        <w:rPr>
          <w:rFonts w:asciiTheme="minorEastAsia" w:eastAsiaTheme="minorEastAsia" w:hAnsiTheme="minorEastAsia" w:hint="eastAsia"/>
          <w:sz w:val="32"/>
          <w:szCs w:val="32"/>
        </w:rPr>
        <w:t>减少的主要原因是厉行节约，规范管理，进一步压缩“三公”经费。</w:t>
      </w:r>
    </w:p>
    <w:p w:rsidR="006A6326" w:rsidRDefault="00711E19">
      <w:pPr>
        <w:pStyle w:val="Default"/>
        <w:ind w:firstLineChars="200" w:firstLine="640"/>
        <w:rPr>
          <w:rFonts w:asciiTheme="minorEastAsia" w:eastAsiaTheme="minorEastAsia" w:hAnsiTheme="minorEastAsia"/>
          <w:sz w:val="32"/>
          <w:szCs w:val="32"/>
        </w:rPr>
      </w:pPr>
      <w:r w:rsidRPr="00711E19">
        <w:rPr>
          <w:rFonts w:asciiTheme="minorEastAsia" w:eastAsiaTheme="minorEastAsia" w:hAnsiTheme="minorEastAsia" w:hint="eastAsia"/>
          <w:sz w:val="32"/>
          <w:szCs w:val="32"/>
        </w:rPr>
        <w:t>公务用车购置费支出预算为0万元，支出决算为0万元，由于预算数为0，无法计算完成百分比，决算数为0，主要原因为本年未购置公务用车；与上年相比无变化，主要原因为两年均未购置公务用车。</w:t>
      </w:r>
    </w:p>
    <w:p w:rsidR="006A6326" w:rsidRDefault="00402AA4">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公务用车运行维护费支出预算为</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0.65</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65%</w:t>
      </w:r>
      <w:r>
        <w:rPr>
          <w:rFonts w:asciiTheme="minorEastAsia" w:eastAsiaTheme="minorEastAsia" w:hAnsiTheme="minorEastAsia" w:hint="eastAsia"/>
          <w:sz w:val="32"/>
          <w:szCs w:val="32"/>
        </w:rPr>
        <w:t>，决算数小于</w:t>
      </w:r>
      <w:r>
        <w:rPr>
          <w:rFonts w:asciiTheme="minorEastAsia" w:eastAsiaTheme="minorEastAsia" w:hAnsiTheme="minorEastAsia" w:hint="eastAsia"/>
          <w:sz w:val="32"/>
          <w:szCs w:val="32"/>
        </w:rPr>
        <w:t>预算数的主要原因是公车改革后我校无公务用车，该费用为以前年度遗留费用，与上年相比减少</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p>
    <w:p w:rsidR="006A6326" w:rsidRDefault="00402AA4">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6A6326" w:rsidRDefault="00402AA4">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年度“三公”经费财政拨款支出决算中，公务接待费支出决算</w:t>
      </w:r>
      <w:r>
        <w:rPr>
          <w:rFonts w:asciiTheme="minorEastAsia" w:eastAsiaTheme="minorEastAsia" w:hAnsiTheme="minorEastAsia" w:hint="eastAsia"/>
          <w:sz w:val="32"/>
          <w:szCs w:val="32"/>
        </w:rPr>
        <w:t>0.43</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39.81%,</w:t>
      </w:r>
      <w:r>
        <w:rPr>
          <w:rFonts w:asciiTheme="minorEastAsia" w:eastAsiaTheme="minorEastAsia" w:hAnsiTheme="minorEastAsia" w:hint="eastAsia"/>
          <w:sz w:val="32"/>
          <w:szCs w:val="32"/>
        </w:rPr>
        <w:t>因公出国（境）费支出决算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公务用车购置费及运行维护费支出决算</w:t>
      </w:r>
      <w:r>
        <w:rPr>
          <w:rFonts w:asciiTheme="minorEastAsia" w:eastAsiaTheme="minorEastAsia" w:hAnsiTheme="minorEastAsia" w:hint="eastAsia"/>
          <w:sz w:val="32"/>
          <w:szCs w:val="32"/>
        </w:rPr>
        <w:t>0.65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60.19%</w:t>
      </w:r>
      <w:r>
        <w:rPr>
          <w:rFonts w:asciiTheme="minorEastAsia" w:eastAsiaTheme="minorEastAsia" w:hAnsiTheme="minorEastAsia" w:hint="eastAsia"/>
          <w:sz w:val="32"/>
          <w:szCs w:val="32"/>
        </w:rPr>
        <w:t>。其中：</w:t>
      </w:r>
    </w:p>
    <w:p w:rsidR="006A6326" w:rsidRDefault="00402AA4">
      <w:pPr>
        <w:pStyle w:val="Default"/>
        <w:ind w:firstLineChars="200" w:firstLine="640"/>
        <w:rPr>
          <w:rFonts w:asciiTheme="minorEastAsia" w:eastAsiaTheme="minorEastAsia" w:hAnsiTheme="minorEastAsia"/>
          <w:b/>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、因公出国（境）费支出决算为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万元，全年安排因公出国（境）团组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个，累计</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人次。</w:t>
      </w:r>
    </w:p>
    <w:p w:rsidR="006A6326" w:rsidRDefault="00402AA4">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、公务接待费支出决算为</w:t>
      </w:r>
      <w:r>
        <w:rPr>
          <w:rFonts w:asciiTheme="minorEastAsia" w:eastAsiaTheme="minorEastAsia" w:hAnsiTheme="minorEastAsia" w:hint="eastAsia"/>
          <w:sz w:val="32"/>
          <w:szCs w:val="32"/>
        </w:rPr>
        <w:t>0.43</w:t>
      </w:r>
      <w:r>
        <w:rPr>
          <w:rFonts w:asciiTheme="minorEastAsia" w:eastAsiaTheme="minorEastAsia" w:hAnsiTheme="minorEastAsia" w:hint="eastAsia"/>
          <w:sz w:val="32"/>
          <w:szCs w:val="32"/>
        </w:rPr>
        <w:t>万元，全年共接待来访团组</w:t>
      </w:r>
      <w:r>
        <w:rPr>
          <w:rFonts w:asciiTheme="minorEastAsia" w:eastAsiaTheme="minorEastAsia" w:hAnsiTheme="minorEastAsia" w:hint="eastAsia"/>
          <w:sz w:val="32"/>
          <w:szCs w:val="32"/>
        </w:rPr>
        <w:t>7</w:t>
      </w:r>
      <w:r>
        <w:rPr>
          <w:rFonts w:asciiTheme="minorEastAsia" w:eastAsiaTheme="minorEastAsia" w:hAnsiTheme="minorEastAsia" w:hint="eastAsia"/>
          <w:sz w:val="32"/>
          <w:szCs w:val="32"/>
        </w:rPr>
        <w:t>个、来宾</w:t>
      </w:r>
      <w:r>
        <w:rPr>
          <w:rFonts w:asciiTheme="minorEastAsia" w:eastAsiaTheme="minorEastAsia" w:hAnsiTheme="minorEastAsia" w:hint="eastAsia"/>
          <w:sz w:val="32"/>
          <w:szCs w:val="32"/>
        </w:rPr>
        <w:t>108</w:t>
      </w:r>
      <w:r>
        <w:rPr>
          <w:rFonts w:asciiTheme="minorEastAsia" w:eastAsiaTheme="minorEastAsia" w:hAnsiTheme="minorEastAsia" w:hint="eastAsia"/>
          <w:sz w:val="32"/>
          <w:szCs w:val="32"/>
        </w:rPr>
        <w:t>人次，主要是教师活动、教学培训发生的接待支出。</w:t>
      </w:r>
    </w:p>
    <w:p w:rsidR="006A6326" w:rsidRDefault="00402AA4">
      <w:pPr>
        <w:ind w:firstLineChars="200" w:firstLine="640"/>
        <w:rPr>
          <w:rFonts w:asciiTheme="minorEastAsia" w:hAnsiTheme="minorEastAsia"/>
          <w:sz w:val="32"/>
          <w:szCs w:val="32"/>
        </w:rPr>
      </w:pPr>
      <w:r>
        <w:rPr>
          <w:rFonts w:asciiTheme="minorEastAsia" w:hAnsiTheme="minorEastAsia" w:hint="eastAsia"/>
          <w:sz w:val="32"/>
          <w:szCs w:val="32"/>
        </w:rPr>
        <w:t>3</w:t>
      </w:r>
      <w:r>
        <w:rPr>
          <w:rFonts w:asciiTheme="minorEastAsia" w:hAnsiTheme="minorEastAsia" w:hint="eastAsia"/>
          <w:sz w:val="32"/>
          <w:szCs w:val="32"/>
        </w:rPr>
        <w:t>、公务用车购置费及运行维护费支出决算为</w:t>
      </w:r>
      <w:r>
        <w:rPr>
          <w:rFonts w:asciiTheme="minorEastAsia" w:hAnsiTheme="minorEastAsia" w:hint="eastAsia"/>
          <w:sz w:val="32"/>
          <w:szCs w:val="32"/>
        </w:rPr>
        <w:t>0.65</w:t>
      </w:r>
      <w:r>
        <w:rPr>
          <w:rFonts w:asciiTheme="minorEastAsia" w:hAnsiTheme="minorEastAsia" w:hint="eastAsia"/>
          <w:sz w:val="32"/>
          <w:szCs w:val="32"/>
        </w:rPr>
        <w:t>万元，其中：公务用车购置费</w:t>
      </w:r>
      <w:r>
        <w:rPr>
          <w:rFonts w:asciiTheme="minorEastAsia" w:hAnsiTheme="minorEastAsia" w:hint="eastAsia"/>
          <w:sz w:val="32"/>
          <w:szCs w:val="32"/>
        </w:rPr>
        <w:t>0</w:t>
      </w:r>
      <w:r>
        <w:rPr>
          <w:rFonts w:asciiTheme="minorEastAsia" w:hAnsiTheme="minorEastAsia" w:hint="eastAsia"/>
          <w:sz w:val="32"/>
          <w:szCs w:val="32"/>
        </w:rPr>
        <w:t>万元</w:t>
      </w:r>
      <w:r>
        <w:rPr>
          <w:rFonts w:asciiTheme="minorEastAsia" w:hAnsiTheme="minorEastAsia" w:hint="eastAsia"/>
          <w:color w:val="000000" w:themeColor="text1"/>
          <w:sz w:val="32"/>
          <w:szCs w:val="32"/>
        </w:rPr>
        <w:t>。</w:t>
      </w:r>
      <w:r>
        <w:rPr>
          <w:rFonts w:asciiTheme="minorEastAsia" w:hAnsiTheme="minorEastAsia" w:hint="eastAsia"/>
          <w:sz w:val="32"/>
          <w:szCs w:val="32"/>
        </w:rPr>
        <w:t>公务用车运行维护费</w:t>
      </w:r>
      <w:r>
        <w:rPr>
          <w:rFonts w:asciiTheme="minorEastAsia" w:hAnsiTheme="minorEastAsia" w:hint="eastAsia"/>
          <w:sz w:val="32"/>
          <w:szCs w:val="32"/>
        </w:rPr>
        <w:t>0.65</w:t>
      </w:r>
      <w:r>
        <w:rPr>
          <w:rFonts w:asciiTheme="minorEastAsia" w:hAnsiTheme="minorEastAsia" w:hint="eastAsia"/>
          <w:sz w:val="32"/>
          <w:szCs w:val="32"/>
        </w:rPr>
        <w:t>万元，主要是以前年度遗留费用支出，截止</w:t>
      </w:r>
      <w:r>
        <w:rPr>
          <w:rFonts w:asciiTheme="minorEastAsia" w:hAnsiTheme="minorEastAsia" w:hint="eastAsia"/>
          <w:sz w:val="32"/>
          <w:szCs w:val="32"/>
        </w:rPr>
        <w:t>2021</w:t>
      </w:r>
      <w:r>
        <w:rPr>
          <w:rFonts w:asciiTheme="minorEastAsia" w:hAnsiTheme="minorEastAsia" w:hint="eastAsia"/>
          <w:sz w:val="32"/>
          <w:szCs w:val="32"/>
        </w:rPr>
        <w:t>年</w:t>
      </w:r>
      <w:r>
        <w:rPr>
          <w:rFonts w:asciiTheme="minorEastAsia" w:hAnsiTheme="minorEastAsia" w:hint="eastAsia"/>
          <w:sz w:val="32"/>
          <w:szCs w:val="32"/>
        </w:rPr>
        <w:t>12</w:t>
      </w:r>
      <w:r>
        <w:rPr>
          <w:rFonts w:asciiTheme="minorEastAsia" w:hAnsiTheme="minorEastAsia" w:hint="eastAsia"/>
          <w:sz w:val="32"/>
          <w:szCs w:val="32"/>
        </w:rPr>
        <w:t>月</w:t>
      </w:r>
      <w:r>
        <w:rPr>
          <w:rFonts w:asciiTheme="minorEastAsia" w:hAnsiTheme="minorEastAsia" w:hint="eastAsia"/>
          <w:sz w:val="32"/>
          <w:szCs w:val="32"/>
        </w:rPr>
        <w:t>31</w:t>
      </w:r>
      <w:r>
        <w:rPr>
          <w:rFonts w:asciiTheme="minorEastAsia" w:hAnsiTheme="minorEastAsia" w:hint="eastAsia"/>
          <w:sz w:val="32"/>
          <w:szCs w:val="32"/>
        </w:rPr>
        <w:t>日，我单位开支财政拨款的公务用车保有量为</w:t>
      </w:r>
      <w:r>
        <w:rPr>
          <w:rFonts w:asciiTheme="minorEastAsia" w:hAnsiTheme="minorEastAsia" w:hint="eastAsia"/>
          <w:sz w:val="32"/>
          <w:szCs w:val="32"/>
        </w:rPr>
        <w:t>0</w:t>
      </w:r>
      <w:r>
        <w:rPr>
          <w:rFonts w:asciiTheme="minorEastAsia" w:hAnsiTheme="minorEastAsia" w:hint="eastAsia"/>
          <w:sz w:val="32"/>
          <w:szCs w:val="32"/>
        </w:rPr>
        <w:t>辆。</w:t>
      </w:r>
    </w:p>
    <w:p w:rsidR="006A6326" w:rsidRDefault="00402AA4">
      <w:pPr>
        <w:pStyle w:val="Default"/>
        <w:ind w:firstLineChars="200" w:firstLine="643"/>
        <w:rPr>
          <w:rFonts w:hAnsi="黑体"/>
          <w:b/>
          <w:sz w:val="32"/>
          <w:szCs w:val="32"/>
        </w:rPr>
      </w:pPr>
      <w:r>
        <w:rPr>
          <w:rFonts w:hAnsi="黑体" w:hint="eastAsia"/>
          <w:b/>
          <w:sz w:val="32"/>
          <w:szCs w:val="32"/>
        </w:rPr>
        <w:t>八、政府性基金预算收入支出决算情况</w:t>
      </w:r>
    </w:p>
    <w:p w:rsidR="006A6326" w:rsidRDefault="00402AA4">
      <w:pPr>
        <w:pStyle w:val="Default"/>
        <w:ind w:firstLineChars="200" w:firstLine="640"/>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年度本单位无政府性基金收支。</w:t>
      </w:r>
    </w:p>
    <w:p w:rsidR="006A6326" w:rsidRDefault="00402AA4">
      <w:pPr>
        <w:pStyle w:val="Default"/>
        <w:ind w:firstLineChars="200" w:firstLine="643"/>
        <w:rPr>
          <w:rFonts w:hAnsi="黑体"/>
          <w:b/>
          <w:sz w:val="32"/>
          <w:szCs w:val="32"/>
        </w:rPr>
      </w:pPr>
      <w:r>
        <w:rPr>
          <w:rFonts w:hAnsi="黑体" w:hint="eastAsia"/>
          <w:b/>
          <w:sz w:val="32"/>
          <w:szCs w:val="32"/>
        </w:rPr>
        <w:lastRenderedPageBreak/>
        <w:t>九、国有资本经营预算财政拨款支出决算情况</w:t>
      </w:r>
    </w:p>
    <w:p w:rsidR="006A6326" w:rsidRDefault="00402AA4">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年度本单位无国有资本经营预算财政拨款支出。</w:t>
      </w:r>
    </w:p>
    <w:p w:rsidR="006A6326" w:rsidRDefault="00402AA4">
      <w:pPr>
        <w:pStyle w:val="Default"/>
        <w:ind w:firstLineChars="200" w:firstLine="643"/>
        <w:rPr>
          <w:rFonts w:hAnsi="黑体"/>
          <w:b/>
          <w:sz w:val="32"/>
          <w:szCs w:val="32"/>
        </w:rPr>
      </w:pPr>
      <w:r>
        <w:rPr>
          <w:rFonts w:hAnsi="黑体" w:hint="eastAsia"/>
          <w:b/>
          <w:sz w:val="32"/>
          <w:szCs w:val="32"/>
        </w:rPr>
        <w:t>十、机关运行经费支出说明</w:t>
      </w:r>
    </w:p>
    <w:p w:rsidR="006A6326" w:rsidRDefault="00402AA4">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年度机关运行经费支出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万元，比年初预算数</w:t>
      </w:r>
      <w:r w:rsidR="009505E9">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上年决算数</w:t>
      </w:r>
      <w:r>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万元，由于预算数为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，无法计算百分比。</w:t>
      </w:r>
    </w:p>
    <w:p w:rsidR="006A6326" w:rsidRDefault="00402AA4">
      <w:pPr>
        <w:pStyle w:val="Default"/>
        <w:ind w:firstLineChars="200" w:firstLine="643"/>
        <w:rPr>
          <w:rFonts w:hAnsi="黑体"/>
          <w:b/>
          <w:sz w:val="32"/>
          <w:szCs w:val="32"/>
        </w:rPr>
      </w:pPr>
      <w:r>
        <w:rPr>
          <w:rFonts w:hAnsi="黑体" w:hint="eastAsia"/>
          <w:b/>
          <w:sz w:val="32"/>
          <w:szCs w:val="32"/>
        </w:rPr>
        <w:t>十一、一般性支出情况说明</w:t>
      </w:r>
    </w:p>
    <w:p w:rsidR="006A6326" w:rsidRDefault="00402AA4">
      <w:pPr>
        <w:pStyle w:val="Default"/>
        <w:ind w:firstLineChars="200" w:firstLine="640"/>
        <w:rPr>
          <w:rFonts w:asciiTheme="minorEastAsia" w:eastAsiaTheme="minorEastAsia" w:hAnsiTheme="minorEastAsia"/>
          <w:i/>
          <w:iCs/>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年本部门开支会议费</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万元；开支培训费</w:t>
      </w:r>
      <w:r>
        <w:rPr>
          <w:rFonts w:asciiTheme="minorEastAsia" w:eastAsiaTheme="minorEastAsia" w:hAnsiTheme="minorEastAsia" w:hint="eastAsia"/>
          <w:sz w:val="32"/>
          <w:szCs w:val="32"/>
        </w:rPr>
        <w:t>0.8</w:t>
      </w:r>
      <w:r>
        <w:rPr>
          <w:rFonts w:asciiTheme="minorEastAsia" w:eastAsiaTheme="minorEastAsia" w:hAnsiTheme="minorEastAsia" w:hint="eastAsia"/>
          <w:sz w:val="32"/>
          <w:szCs w:val="32"/>
        </w:rPr>
        <w:t>万元，用于开展三部《简史》培训，人数</w:t>
      </w:r>
      <w:r>
        <w:rPr>
          <w:rFonts w:asciiTheme="minorEastAsia" w:eastAsiaTheme="minorEastAsia" w:hAnsiTheme="minorEastAsia" w:hint="eastAsia"/>
          <w:sz w:val="32"/>
          <w:szCs w:val="32"/>
        </w:rPr>
        <w:t>80</w:t>
      </w:r>
      <w:r>
        <w:rPr>
          <w:rFonts w:asciiTheme="minorEastAsia" w:eastAsiaTheme="minorEastAsia" w:hAnsiTheme="minorEastAsia" w:hint="eastAsia"/>
          <w:sz w:val="32"/>
          <w:szCs w:val="32"/>
        </w:rPr>
        <w:t>人，内容为组织岳阳中学全体党员学习三部《简史》；未举办节庆、晚会、论坛、赛事活动。</w:t>
      </w:r>
    </w:p>
    <w:p w:rsidR="006A6326" w:rsidRDefault="00402AA4">
      <w:pPr>
        <w:pStyle w:val="Default"/>
        <w:ind w:firstLineChars="200" w:firstLine="643"/>
        <w:rPr>
          <w:rFonts w:hAnsi="黑体"/>
          <w:b/>
          <w:sz w:val="32"/>
          <w:szCs w:val="32"/>
        </w:rPr>
      </w:pPr>
      <w:r>
        <w:rPr>
          <w:rFonts w:hAnsi="黑体" w:hint="eastAsia"/>
          <w:b/>
          <w:sz w:val="32"/>
          <w:szCs w:val="32"/>
        </w:rPr>
        <w:t>十二、政府采购支出说明</w:t>
      </w:r>
    </w:p>
    <w:p w:rsidR="006A6326" w:rsidRDefault="00402AA4">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年度政府采购支出总额</w:t>
      </w:r>
      <w:r>
        <w:rPr>
          <w:rFonts w:asciiTheme="minorEastAsia" w:eastAsiaTheme="minorEastAsia" w:hAnsiTheme="minorEastAsia" w:hint="eastAsia"/>
          <w:sz w:val="32"/>
          <w:szCs w:val="32"/>
        </w:rPr>
        <w:t>150</w:t>
      </w:r>
      <w:r>
        <w:rPr>
          <w:rFonts w:asciiTheme="minorEastAsia" w:eastAsiaTheme="minorEastAsia" w:hAnsiTheme="minorEastAsia" w:hint="eastAsia"/>
          <w:sz w:val="32"/>
          <w:szCs w:val="32"/>
        </w:rPr>
        <w:t>万元，其中：政府采购货物支出</w:t>
      </w:r>
      <w:r>
        <w:rPr>
          <w:rFonts w:asciiTheme="minorEastAsia" w:eastAsiaTheme="minorEastAsia" w:hAnsiTheme="minorEastAsia" w:hint="eastAsia"/>
          <w:sz w:val="32"/>
          <w:szCs w:val="32"/>
        </w:rPr>
        <w:t>150</w:t>
      </w:r>
      <w:r>
        <w:rPr>
          <w:rFonts w:asciiTheme="minorEastAsia" w:eastAsiaTheme="minorEastAsia" w:hAnsiTheme="minorEastAsia" w:hint="eastAsia"/>
          <w:sz w:val="32"/>
          <w:szCs w:val="32"/>
        </w:rPr>
        <w:t>万元、政府采购工程支出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万元、政府采购服务支出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万元。授予中小企业合同金额</w:t>
      </w:r>
      <w:r>
        <w:rPr>
          <w:rFonts w:asciiTheme="minorEastAsia" w:eastAsiaTheme="minorEastAsia" w:hAnsiTheme="minorEastAsia" w:hint="eastAsia"/>
          <w:sz w:val="32"/>
          <w:szCs w:val="32"/>
        </w:rPr>
        <w:t>150</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，其中：授予小微企业</w:t>
      </w:r>
      <w:r>
        <w:rPr>
          <w:rFonts w:asciiTheme="minorEastAsia" w:eastAsiaTheme="minorEastAsia" w:hAnsiTheme="minorEastAsia" w:hint="eastAsia"/>
          <w:sz w:val="32"/>
          <w:szCs w:val="32"/>
        </w:rPr>
        <w:t>合同金额</w:t>
      </w:r>
      <w:r>
        <w:rPr>
          <w:rFonts w:asciiTheme="minorEastAsia" w:eastAsiaTheme="minorEastAsia" w:hAnsiTheme="minorEastAsia" w:hint="eastAsia"/>
          <w:sz w:val="32"/>
          <w:szCs w:val="32"/>
        </w:rPr>
        <w:t>150</w:t>
      </w:r>
      <w:r>
        <w:rPr>
          <w:rFonts w:asciiTheme="minorEastAsia" w:eastAsiaTheme="minorEastAsia" w:hAnsiTheme="minorEastAsia" w:hint="eastAsia"/>
          <w:sz w:val="32"/>
          <w:szCs w:val="32"/>
        </w:rPr>
        <w:t>万元，占授予中小企业合同金额的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；货物采购授予中小企业合同金额占货物支出金额的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，工程采购授予中小企业合同金额占工程支出金额的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，服务采购授予中小企业合同金额占服务支出金额的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p>
    <w:p w:rsidR="006A6326" w:rsidRDefault="00402AA4">
      <w:pPr>
        <w:pStyle w:val="Default"/>
        <w:ind w:firstLineChars="200" w:firstLine="643"/>
        <w:rPr>
          <w:rFonts w:hAnsi="黑体"/>
          <w:b/>
          <w:sz w:val="32"/>
          <w:szCs w:val="32"/>
        </w:rPr>
      </w:pPr>
      <w:r>
        <w:rPr>
          <w:rFonts w:hAnsi="黑体" w:hint="eastAsia"/>
          <w:b/>
          <w:sz w:val="32"/>
          <w:szCs w:val="32"/>
        </w:rPr>
        <w:t>十三、国有资产占用情况说明</w:t>
      </w:r>
    </w:p>
    <w:p w:rsidR="006A6326" w:rsidRDefault="00402AA4">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月</w:t>
      </w: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日，单位共有车辆</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辆，其中，主要领导干部用车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辆，机要通信用车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辆、应急保障用车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辆、执法执勤用车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辆、特种专业技术用车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辆、其他用车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辆；单位价值</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万元以上通用设备</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套；单位价值</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万元以上专用设备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w:t>
      </w:r>
    </w:p>
    <w:p w:rsidR="006A6326" w:rsidRDefault="00402AA4">
      <w:pPr>
        <w:pStyle w:val="Default"/>
        <w:ind w:firstLineChars="200" w:firstLine="643"/>
        <w:rPr>
          <w:rFonts w:hAnsi="黑体"/>
          <w:b/>
          <w:sz w:val="32"/>
          <w:szCs w:val="32"/>
        </w:rPr>
      </w:pPr>
      <w:r>
        <w:rPr>
          <w:rFonts w:hAnsi="黑体" w:hint="eastAsia"/>
          <w:b/>
          <w:sz w:val="32"/>
          <w:szCs w:val="32"/>
        </w:rPr>
        <w:t>十四、</w:t>
      </w:r>
      <w:r>
        <w:rPr>
          <w:rFonts w:hAnsi="黑体" w:hint="eastAsia"/>
          <w:b/>
          <w:sz w:val="32"/>
          <w:szCs w:val="32"/>
        </w:rPr>
        <w:t>2021</w:t>
      </w:r>
      <w:r>
        <w:rPr>
          <w:rFonts w:hAnsi="黑体" w:hint="eastAsia"/>
          <w:b/>
          <w:sz w:val="32"/>
          <w:szCs w:val="32"/>
        </w:rPr>
        <w:t>年度预算绩效情况说</w:t>
      </w:r>
      <w:r>
        <w:rPr>
          <w:rFonts w:hAnsi="黑体" w:hint="eastAsia"/>
          <w:b/>
          <w:sz w:val="32"/>
          <w:szCs w:val="32"/>
        </w:rPr>
        <w:t>明</w:t>
      </w:r>
    </w:p>
    <w:p w:rsidR="00F87364" w:rsidRPr="00F87364" w:rsidRDefault="00F87364" w:rsidP="00F87364">
      <w:pPr>
        <w:pStyle w:val="Default"/>
        <w:rPr>
          <w:rFonts w:asciiTheme="minorEastAsia" w:eastAsiaTheme="minorEastAsia" w:hAnsiTheme="minorEastAsia"/>
          <w:sz w:val="32"/>
          <w:szCs w:val="32"/>
        </w:rPr>
      </w:pPr>
      <w:r w:rsidRPr="00F87364">
        <w:rPr>
          <w:rFonts w:asciiTheme="minorEastAsia" w:eastAsiaTheme="minorEastAsia" w:hAnsiTheme="minorEastAsia" w:hint="eastAsia"/>
          <w:sz w:val="32"/>
          <w:szCs w:val="32"/>
        </w:rPr>
        <w:t>（1）绩效管理评价工作开展情况。</w:t>
      </w:r>
    </w:p>
    <w:p w:rsidR="00F87364" w:rsidRPr="00F87364" w:rsidRDefault="00F87364" w:rsidP="008108F4">
      <w:pPr>
        <w:pStyle w:val="Default"/>
        <w:ind w:firstLineChars="200" w:firstLine="640"/>
        <w:rPr>
          <w:rFonts w:asciiTheme="minorEastAsia" w:eastAsiaTheme="minorEastAsia" w:hAnsiTheme="minorEastAsia"/>
          <w:sz w:val="32"/>
          <w:szCs w:val="32"/>
        </w:rPr>
      </w:pPr>
      <w:r w:rsidRPr="00F87364">
        <w:rPr>
          <w:rFonts w:asciiTheme="minorEastAsia" w:eastAsiaTheme="minorEastAsia" w:hAnsiTheme="minorEastAsia" w:hint="eastAsia"/>
          <w:sz w:val="32"/>
          <w:szCs w:val="32"/>
        </w:rPr>
        <w:t>根据预算绩效管理要求，我部门组织对2021年度一般公共预算项目支出</w:t>
      </w:r>
      <w:r w:rsidRPr="00F87364">
        <w:rPr>
          <w:rFonts w:asciiTheme="minorEastAsia" w:eastAsiaTheme="minorEastAsia" w:hAnsiTheme="minorEastAsia" w:hint="eastAsia"/>
          <w:sz w:val="32"/>
          <w:szCs w:val="32"/>
        </w:rPr>
        <w:lastRenderedPageBreak/>
        <w:t>全面开展绩效自评，项目1个，涉及资金</w:t>
      </w:r>
      <w:r w:rsidR="00BB2781">
        <w:rPr>
          <w:rFonts w:asciiTheme="minorEastAsia" w:eastAsiaTheme="minorEastAsia" w:hAnsiTheme="minorEastAsia"/>
          <w:sz w:val="32"/>
          <w:szCs w:val="32"/>
        </w:rPr>
        <w:t>7</w:t>
      </w:r>
      <w:r w:rsidRPr="00F87364">
        <w:rPr>
          <w:rFonts w:asciiTheme="minorEastAsia" w:eastAsiaTheme="minorEastAsia" w:hAnsiTheme="minorEastAsia" w:hint="eastAsia"/>
          <w:sz w:val="32"/>
          <w:szCs w:val="32"/>
        </w:rPr>
        <w:t>万元，占一般公共预算项目支出总额的</w:t>
      </w:r>
      <w:r w:rsidR="00D02494">
        <w:rPr>
          <w:rFonts w:asciiTheme="minorEastAsia" w:eastAsiaTheme="minorEastAsia" w:hAnsiTheme="minorEastAsia"/>
          <w:sz w:val="32"/>
          <w:szCs w:val="32"/>
        </w:rPr>
        <w:t>7.38</w:t>
      </w:r>
      <w:r w:rsidRPr="00F87364">
        <w:rPr>
          <w:rFonts w:asciiTheme="minorEastAsia" w:eastAsiaTheme="minorEastAsia" w:hAnsiTheme="minorEastAsia" w:hint="eastAsia"/>
          <w:sz w:val="32"/>
          <w:szCs w:val="32"/>
        </w:rPr>
        <w:t>%。组织对2021年度0个政府性基金预算项目支出开展绩效自评，共涉及资金0万元，占政府性基金预算项目支出总额的0%。组织对2021 年度0个国有资本经营预算项目支出开展绩效自评，共涉及资金0万元，占国有资本经营预算项目支出总额的0%。</w:t>
      </w:r>
    </w:p>
    <w:p w:rsidR="00F87364" w:rsidRPr="00F87364" w:rsidRDefault="00F87364" w:rsidP="003A3AAA">
      <w:pPr>
        <w:pStyle w:val="Default"/>
        <w:ind w:firstLineChars="200" w:firstLine="640"/>
        <w:rPr>
          <w:rFonts w:asciiTheme="minorEastAsia" w:eastAsiaTheme="minorEastAsia" w:hAnsiTheme="minorEastAsia"/>
          <w:sz w:val="32"/>
          <w:szCs w:val="32"/>
        </w:rPr>
      </w:pPr>
      <w:r w:rsidRPr="00F87364">
        <w:rPr>
          <w:rFonts w:asciiTheme="minorEastAsia" w:eastAsiaTheme="minorEastAsia" w:hAnsiTheme="minorEastAsia" w:hint="eastAsia"/>
          <w:sz w:val="32"/>
          <w:szCs w:val="32"/>
        </w:rPr>
        <w:t>组织对“专职保安人员经费”项目开展了部门评价，涉及一般公共预算支出</w:t>
      </w:r>
      <w:r w:rsidR="00BB2781">
        <w:rPr>
          <w:rFonts w:asciiTheme="minorEastAsia" w:eastAsiaTheme="minorEastAsia" w:hAnsiTheme="minorEastAsia"/>
          <w:sz w:val="32"/>
          <w:szCs w:val="32"/>
        </w:rPr>
        <w:t>7</w:t>
      </w:r>
      <w:r w:rsidRPr="00F87364">
        <w:rPr>
          <w:rFonts w:asciiTheme="minorEastAsia" w:eastAsiaTheme="minorEastAsia" w:hAnsiTheme="minorEastAsia" w:hint="eastAsia"/>
          <w:sz w:val="32"/>
          <w:szCs w:val="32"/>
        </w:rPr>
        <w:t>万元，政府性基金预算支出0万元，国有资本经营预算支出0万元。从评价情况来看, 进一步完善了评价体系,充分发挥绩效评价的杠杆作用，促进学校教育的均衡发展，力求使考核工作做到科学、合理，充分体现以人为本的核心理念。</w:t>
      </w:r>
    </w:p>
    <w:p w:rsidR="00F87364" w:rsidRPr="00F87364" w:rsidRDefault="00F87364" w:rsidP="003A3AAA">
      <w:pPr>
        <w:pStyle w:val="Default"/>
        <w:ind w:firstLineChars="200" w:firstLine="640"/>
        <w:rPr>
          <w:rFonts w:asciiTheme="minorEastAsia" w:eastAsiaTheme="minorEastAsia" w:hAnsiTheme="minorEastAsia"/>
          <w:sz w:val="32"/>
          <w:szCs w:val="32"/>
        </w:rPr>
      </w:pPr>
      <w:r w:rsidRPr="00F87364">
        <w:rPr>
          <w:rFonts w:asciiTheme="minorEastAsia" w:eastAsiaTheme="minorEastAsia" w:hAnsiTheme="minorEastAsia" w:hint="eastAsia"/>
          <w:sz w:val="32"/>
          <w:szCs w:val="32"/>
        </w:rPr>
        <w:t>组织对1个单位开展整体支出绩效评价，涉及一般公共预算支出</w:t>
      </w:r>
      <w:r w:rsidR="00BB2781">
        <w:rPr>
          <w:rFonts w:asciiTheme="minorEastAsia" w:eastAsiaTheme="minorEastAsia" w:hAnsiTheme="minorEastAsia" w:hint="eastAsia"/>
          <w:sz w:val="32"/>
          <w:szCs w:val="32"/>
        </w:rPr>
        <w:t>2345.72</w:t>
      </w:r>
      <w:r w:rsidRPr="00F87364">
        <w:rPr>
          <w:rFonts w:asciiTheme="minorEastAsia" w:eastAsiaTheme="minorEastAsia" w:hAnsiTheme="minorEastAsia" w:hint="eastAsia"/>
          <w:sz w:val="32"/>
          <w:szCs w:val="32"/>
        </w:rPr>
        <w:t>万元，政府性基金预算支出0万元。从评价情况来看，项目建设、设备添置全部纳入财政预算，学校派人参与项目建设，完工后交付学校使用。改善了学校办学条件，从申报、立项、设计、招（投）标、施工等程序规范，促进了学校的均衡发展，资金使用达到了预期效果，有效地抑制了盲目投资和建设浪费。</w:t>
      </w:r>
    </w:p>
    <w:p w:rsidR="00F87364" w:rsidRPr="00F87364" w:rsidRDefault="00F87364" w:rsidP="00F87364">
      <w:pPr>
        <w:pStyle w:val="Default"/>
        <w:rPr>
          <w:rFonts w:asciiTheme="minorEastAsia" w:eastAsiaTheme="minorEastAsia" w:hAnsiTheme="minorEastAsia"/>
          <w:sz w:val="32"/>
          <w:szCs w:val="32"/>
        </w:rPr>
      </w:pPr>
      <w:r w:rsidRPr="00F87364">
        <w:rPr>
          <w:rFonts w:asciiTheme="minorEastAsia" w:eastAsiaTheme="minorEastAsia" w:hAnsiTheme="minorEastAsia" w:hint="eastAsia"/>
          <w:sz w:val="32"/>
          <w:szCs w:val="32"/>
        </w:rPr>
        <w:t>（2）部门决算中项目绩效自评结果。</w:t>
      </w:r>
    </w:p>
    <w:p w:rsidR="00F87364" w:rsidRPr="00F87364" w:rsidRDefault="00F87364" w:rsidP="008108F4">
      <w:pPr>
        <w:pStyle w:val="Default"/>
        <w:ind w:firstLineChars="200" w:firstLine="640"/>
        <w:rPr>
          <w:rFonts w:asciiTheme="minorEastAsia" w:eastAsiaTheme="minorEastAsia" w:hAnsiTheme="minorEastAsia"/>
          <w:sz w:val="32"/>
          <w:szCs w:val="32"/>
        </w:rPr>
      </w:pPr>
      <w:r w:rsidRPr="00F87364">
        <w:rPr>
          <w:rFonts w:asciiTheme="minorEastAsia" w:eastAsiaTheme="minorEastAsia" w:hAnsiTheme="minorEastAsia" w:hint="eastAsia"/>
          <w:sz w:val="32"/>
          <w:szCs w:val="32"/>
        </w:rPr>
        <w:t>专职保安人员经费项目绩效自评综述：根据年初设定的绩效目标，项目绩效自评得分为</w:t>
      </w:r>
      <w:r w:rsidR="00A011A6">
        <w:rPr>
          <w:rFonts w:asciiTheme="minorEastAsia" w:eastAsiaTheme="minorEastAsia" w:hAnsiTheme="minorEastAsia"/>
          <w:sz w:val="32"/>
          <w:szCs w:val="32"/>
        </w:rPr>
        <w:t>9</w:t>
      </w:r>
      <w:r w:rsidR="00AE639C">
        <w:rPr>
          <w:rFonts w:asciiTheme="minorEastAsia" w:eastAsiaTheme="minorEastAsia" w:hAnsiTheme="minorEastAsia"/>
          <w:sz w:val="32"/>
          <w:szCs w:val="32"/>
        </w:rPr>
        <w:t>4</w:t>
      </w:r>
      <w:r w:rsidRPr="00F87364">
        <w:rPr>
          <w:rFonts w:asciiTheme="minorEastAsia" w:eastAsiaTheme="minorEastAsia" w:hAnsiTheme="minorEastAsia" w:hint="eastAsia"/>
          <w:sz w:val="32"/>
          <w:szCs w:val="32"/>
        </w:rPr>
        <w:t>分。项目全年预算数为</w:t>
      </w:r>
      <w:r w:rsidR="00A011A6">
        <w:rPr>
          <w:rFonts w:asciiTheme="minorEastAsia" w:eastAsiaTheme="minorEastAsia" w:hAnsiTheme="minorEastAsia"/>
          <w:sz w:val="32"/>
          <w:szCs w:val="32"/>
        </w:rPr>
        <w:t>7</w:t>
      </w:r>
      <w:r w:rsidRPr="00F87364">
        <w:rPr>
          <w:rFonts w:asciiTheme="minorEastAsia" w:eastAsiaTheme="minorEastAsia" w:hAnsiTheme="minorEastAsia" w:hint="eastAsia"/>
          <w:sz w:val="32"/>
          <w:szCs w:val="32"/>
        </w:rPr>
        <w:t>万元，执行数为</w:t>
      </w:r>
      <w:r w:rsidR="00A011A6">
        <w:rPr>
          <w:rFonts w:asciiTheme="minorEastAsia" w:eastAsiaTheme="minorEastAsia" w:hAnsiTheme="minorEastAsia"/>
          <w:sz w:val="32"/>
          <w:szCs w:val="32"/>
        </w:rPr>
        <w:t>7</w:t>
      </w:r>
      <w:r w:rsidRPr="00F87364">
        <w:rPr>
          <w:rFonts w:asciiTheme="minorEastAsia" w:eastAsiaTheme="minorEastAsia" w:hAnsiTheme="minorEastAsia" w:hint="eastAsia"/>
          <w:sz w:val="32"/>
          <w:szCs w:val="32"/>
        </w:rPr>
        <w:t>万元，完成预算的100%。项目绩效目标完成情况：一是无重大校园安全责任事故；二是消除学校安全隐患，力争做到校园安全无死角；三是保全学校教学活动秩序良好，治安稳定，老师学生家长安全感提升。</w:t>
      </w:r>
    </w:p>
    <w:p w:rsidR="00F87364" w:rsidRPr="00F87364" w:rsidRDefault="00F87364" w:rsidP="003A3AAA">
      <w:pPr>
        <w:pStyle w:val="Default"/>
        <w:ind w:firstLineChars="200" w:firstLine="640"/>
        <w:rPr>
          <w:rFonts w:asciiTheme="minorEastAsia" w:eastAsiaTheme="minorEastAsia" w:hAnsiTheme="minorEastAsia"/>
          <w:sz w:val="32"/>
          <w:szCs w:val="32"/>
        </w:rPr>
      </w:pPr>
      <w:r w:rsidRPr="00F87364">
        <w:rPr>
          <w:rFonts w:asciiTheme="minorEastAsia" w:eastAsiaTheme="minorEastAsia" w:hAnsiTheme="minorEastAsia" w:hint="eastAsia"/>
          <w:sz w:val="32"/>
          <w:szCs w:val="32"/>
        </w:rPr>
        <w:t>发现的主要问题及原因：一是绩效目标设置科学性有待提高。由于部分绩效指标设置不够全面，绩效指标设置的科学性、准确性有待提升；二是预</w:t>
      </w:r>
      <w:r w:rsidRPr="00F87364">
        <w:rPr>
          <w:rFonts w:asciiTheme="minorEastAsia" w:eastAsiaTheme="minorEastAsia" w:hAnsiTheme="minorEastAsia" w:hint="eastAsia"/>
          <w:sz w:val="32"/>
          <w:szCs w:val="32"/>
        </w:rPr>
        <w:lastRenderedPageBreak/>
        <w:t>算系统内绩效指标与实际项目支出绩效指标匹配性不足。下一步改进措施：一是多措并举，提高绩效管理水平；二是加强预算编制，加快资金执行效率；三是建立绩效管理制度，加强绩效运行监控。</w:t>
      </w:r>
    </w:p>
    <w:p w:rsidR="00F87364" w:rsidRPr="00F87364" w:rsidRDefault="00F87364" w:rsidP="00F87364">
      <w:pPr>
        <w:pStyle w:val="Default"/>
        <w:rPr>
          <w:rFonts w:asciiTheme="minorEastAsia" w:eastAsiaTheme="minorEastAsia" w:hAnsiTheme="minorEastAsia"/>
          <w:sz w:val="32"/>
          <w:szCs w:val="32"/>
        </w:rPr>
      </w:pPr>
      <w:r w:rsidRPr="00F87364">
        <w:rPr>
          <w:rFonts w:asciiTheme="minorEastAsia" w:eastAsiaTheme="minorEastAsia" w:hAnsiTheme="minorEastAsia" w:hint="eastAsia"/>
          <w:sz w:val="32"/>
          <w:szCs w:val="32"/>
        </w:rPr>
        <w:t>（3）部门评价项目绩效评价结果。</w:t>
      </w:r>
    </w:p>
    <w:p w:rsidR="00F87364" w:rsidRPr="00F87364" w:rsidRDefault="00F87364" w:rsidP="008108F4">
      <w:pPr>
        <w:pStyle w:val="Default"/>
        <w:ind w:firstLineChars="200" w:firstLine="640"/>
        <w:rPr>
          <w:rFonts w:asciiTheme="minorEastAsia" w:eastAsiaTheme="minorEastAsia" w:hAnsiTheme="minorEastAsia"/>
          <w:sz w:val="32"/>
          <w:szCs w:val="32"/>
        </w:rPr>
      </w:pPr>
      <w:r w:rsidRPr="00F87364">
        <w:rPr>
          <w:rFonts w:asciiTheme="minorEastAsia" w:eastAsiaTheme="minorEastAsia" w:hAnsiTheme="minorEastAsia" w:hint="eastAsia"/>
          <w:sz w:val="32"/>
          <w:szCs w:val="32"/>
        </w:rPr>
        <w:t>绩效管理工作开展顺利，部门决算中项目绩效自评结果为良好，部门评价项目绩效评价结果为良好，以部门为主体开展的重点绩效评价结果为良好。</w:t>
      </w:r>
    </w:p>
    <w:p w:rsidR="006A6326" w:rsidRPr="00F87364" w:rsidRDefault="00F87364" w:rsidP="00F87364">
      <w:pPr>
        <w:pStyle w:val="Default"/>
        <w:jc w:val="both"/>
        <w:rPr>
          <w:rFonts w:asciiTheme="minorEastAsia" w:eastAsiaTheme="minorEastAsia" w:hAnsiTheme="minorEastAsia"/>
          <w:sz w:val="32"/>
          <w:szCs w:val="32"/>
        </w:rPr>
      </w:pPr>
      <w:r w:rsidRPr="00F87364">
        <w:rPr>
          <w:rFonts w:asciiTheme="minorEastAsia" w:eastAsiaTheme="minorEastAsia" w:hAnsiTheme="minorEastAsia" w:hint="eastAsia"/>
          <w:sz w:val="32"/>
          <w:szCs w:val="32"/>
        </w:rPr>
        <w:t>预算绩效管理开展情况、绩效目标和绩效评价报告等，一并作为附件公开。</w:t>
      </w:r>
    </w:p>
    <w:p w:rsidR="00211EA4" w:rsidRDefault="00211EA4" w:rsidP="00211EA4">
      <w:pPr>
        <w:pStyle w:val="Default"/>
        <w:rPr>
          <w:sz w:val="72"/>
          <w:szCs w:val="72"/>
        </w:rPr>
      </w:pPr>
    </w:p>
    <w:p w:rsidR="006A6326" w:rsidRDefault="00402AA4">
      <w:pPr>
        <w:pStyle w:val="Default"/>
        <w:jc w:val="center"/>
        <w:rPr>
          <w:sz w:val="72"/>
          <w:szCs w:val="72"/>
        </w:rPr>
      </w:pPr>
      <w:r>
        <w:rPr>
          <w:rFonts w:hint="eastAsia"/>
          <w:sz w:val="72"/>
          <w:szCs w:val="72"/>
        </w:rPr>
        <w:t>第四部分</w:t>
      </w:r>
    </w:p>
    <w:p w:rsidR="006A6326" w:rsidRDefault="006A6326">
      <w:pPr>
        <w:jc w:val="center"/>
        <w:rPr>
          <w:rFonts w:ascii="黑体" w:eastAsia="黑体" w:cs="黑体"/>
          <w:color w:val="000000"/>
          <w:kern w:val="0"/>
          <w:sz w:val="70"/>
          <w:szCs w:val="70"/>
        </w:rPr>
      </w:pPr>
    </w:p>
    <w:p w:rsidR="006A6326" w:rsidRDefault="00402AA4">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6A6326" w:rsidRDefault="00402AA4">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6A6326" w:rsidRDefault="006A6326">
      <w:pPr>
        <w:ind w:firstLineChars="200" w:firstLine="640"/>
        <w:jc w:val="left"/>
        <w:rPr>
          <w:rFonts w:asciiTheme="minorEastAsia" w:hAnsiTheme="minorEastAsia" w:cs="黑体"/>
          <w:color w:val="000000"/>
          <w:kern w:val="0"/>
          <w:sz w:val="32"/>
          <w:szCs w:val="32"/>
        </w:rPr>
      </w:pPr>
    </w:p>
    <w:p w:rsidR="006A6326" w:rsidRDefault="00402AA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6A6326" w:rsidRDefault="00402AA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rsidR="006A6326" w:rsidRDefault="00402AA4">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、一般预算财政拨款</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补助</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收入</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指财政部门拨入的各类经费。</w:t>
      </w:r>
    </w:p>
    <w:p w:rsidR="006A6326" w:rsidRDefault="00402AA4">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4</w:t>
      </w:r>
      <w:r>
        <w:rPr>
          <w:rFonts w:asciiTheme="minorEastAsia" w:eastAsiaTheme="minorEastAsia" w:hAnsiTheme="minorEastAsia" w:hint="eastAsia"/>
          <w:sz w:val="32"/>
          <w:szCs w:val="32"/>
        </w:rPr>
        <w:t>、财政拨款收入</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指本级财政当年拨付的资金。</w:t>
      </w:r>
    </w:p>
    <w:p w:rsidR="006A6326" w:rsidRDefault="00402AA4">
      <w:pPr>
        <w:widowControl/>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5</w:t>
      </w:r>
      <w:r>
        <w:rPr>
          <w:rFonts w:asciiTheme="minorEastAsia" w:hAnsiTheme="minorEastAsia" w:cs="黑体" w:hint="eastAsia"/>
          <w:color w:val="000000"/>
          <w:kern w:val="0"/>
          <w:sz w:val="32"/>
          <w:szCs w:val="32"/>
        </w:rPr>
        <w:t>、社会保障和就业支出</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类</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是指用于社会保障和就业方面的支出，包括保障机构正常运转、完成日常和特定的工作任务或事业发展目标的支出。归口管理的行政单位离退休，指离退休人员管理机构统一管理的机关离退休人员的经费。</w:t>
      </w:r>
    </w:p>
    <w:p w:rsidR="006A6326" w:rsidRDefault="00402AA4">
      <w:pPr>
        <w:widowControl/>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6</w:t>
      </w:r>
      <w:r>
        <w:rPr>
          <w:rFonts w:asciiTheme="minorEastAsia" w:hAnsiTheme="minorEastAsia" w:cs="黑体" w:hint="eastAsia"/>
          <w:color w:val="000000"/>
          <w:kern w:val="0"/>
          <w:sz w:val="32"/>
          <w:szCs w:val="32"/>
        </w:rPr>
        <w:t>、医疗卫生与计划生育支出</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类</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是指用于医疗卫生与计划生育方面的支出，包括保障机构正常运转、完成日常和特定的工作任务或事业发展目标的支出</w:t>
      </w:r>
    </w:p>
    <w:p w:rsidR="006A6326" w:rsidRDefault="00402AA4">
      <w:pPr>
        <w:widowControl/>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7</w:t>
      </w:r>
      <w:r>
        <w:rPr>
          <w:rFonts w:asciiTheme="minorEastAsia" w:hAnsiTheme="minorEastAsia" w:cs="黑体" w:hint="eastAsia"/>
          <w:color w:val="000000"/>
          <w:kern w:val="0"/>
          <w:sz w:val="32"/>
          <w:szCs w:val="32"/>
        </w:rPr>
        <w:t>、住房保障支出</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类</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是指用于住房方面的支出，包括保障机构正常运转、完成日常和特定的工作任务或事业发展目标的支出。</w:t>
      </w:r>
    </w:p>
    <w:p w:rsidR="006A6326" w:rsidRDefault="00402AA4">
      <w:pPr>
        <w:widowControl/>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8</w:t>
      </w:r>
      <w:r>
        <w:rPr>
          <w:rFonts w:asciiTheme="minorEastAsia" w:hAnsiTheme="minorEastAsia" w:cs="黑体" w:hint="eastAsia"/>
          <w:color w:val="000000"/>
          <w:kern w:val="0"/>
          <w:sz w:val="32"/>
          <w:szCs w:val="32"/>
        </w:rPr>
        <w:t>、预算绩效</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即政府预算资金实施所产生的效</w:t>
      </w:r>
      <w:r>
        <w:rPr>
          <w:rFonts w:asciiTheme="minorEastAsia" w:hAnsiTheme="minorEastAsia" w:cs="黑体" w:hint="eastAsia"/>
          <w:color w:val="000000"/>
          <w:kern w:val="0"/>
          <w:sz w:val="32"/>
          <w:szCs w:val="32"/>
        </w:rPr>
        <w:t>益、效率和效果。</w:t>
      </w:r>
    </w:p>
    <w:p w:rsidR="006A6326" w:rsidRDefault="00402AA4">
      <w:pPr>
        <w:widowControl/>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9</w:t>
      </w:r>
      <w:r>
        <w:rPr>
          <w:rFonts w:asciiTheme="minorEastAsia" w:hAnsiTheme="minorEastAsia" w:cs="黑体" w:hint="eastAsia"/>
          <w:color w:val="000000"/>
          <w:kern w:val="0"/>
          <w:sz w:val="32"/>
          <w:szCs w:val="32"/>
        </w:rPr>
        <w:t>、基本支出</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指保障机构正常运转、完成日常工作任务而发生的人员支出和公用支出。</w:t>
      </w:r>
    </w:p>
    <w:p w:rsidR="006A6326" w:rsidRDefault="00402AA4">
      <w:pPr>
        <w:widowControl/>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10</w:t>
      </w:r>
      <w:r>
        <w:rPr>
          <w:rFonts w:asciiTheme="minorEastAsia" w:hAnsiTheme="minorEastAsia" w:cs="黑体" w:hint="eastAsia"/>
          <w:color w:val="000000"/>
          <w:kern w:val="0"/>
          <w:sz w:val="32"/>
          <w:szCs w:val="32"/>
        </w:rPr>
        <w:t>、项目支出</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指在基本支出之外为完成特定行政任务和事业发展目标所发生的支出。</w:t>
      </w:r>
    </w:p>
    <w:p w:rsidR="006A6326" w:rsidRDefault="006A6326">
      <w:pPr>
        <w:widowControl/>
        <w:ind w:firstLineChars="200" w:firstLine="640"/>
        <w:jc w:val="left"/>
        <w:rPr>
          <w:rFonts w:asciiTheme="minorEastAsia" w:hAnsiTheme="minorEastAsia" w:cs="黑体"/>
          <w:color w:val="000000"/>
          <w:kern w:val="0"/>
          <w:sz w:val="32"/>
          <w:szCs w:val="32"/>
        </w:rPr>
        <w:sectPr w:rsidR="006A6326">
          <w:pgSz w:w="11906" w:h="16838"/>
          <w:pgMar w:top="720" w:right="720" w:bottom="720" w:left="720" w:header="851" w:footer="992" w:gutter="0"/>
          <w:cols w:space="425"/>
          <w:docGrid w:type="linesAndChars" w:linePitch="312"/>
        </w:sectPr>
      </w:pPr>
    </w:p>
    <w:p w:rsidR="006A6326" w:rsidRDefault="006A6326">
      <w:pPr>
        <w:pStyle w:val="Default"/>
        <w:jc w:val="center"/>
        <w:rPr>
          <w:sz w:val="72"/>
          <w:szCs w:val="72"/>
        </w:rPr>
      </w:pPr>
    </w:p>
    <w:p w:rsidR="006A6326" w:rsidRDefault="006A6326">
      <w:pPr>
        <w:pStyle w:val="Default"/>
        <w:jc w:val="center"/>
        <w:rPr>
          <w:sz w:val="72"/>
          <w:szCs w:val="72"/>
        </w:rPr>
      </w:pPr>
    </w:p>
    <w:p w:rsidR="006A6326" w:rsidRDefault="006A6326">
      <w:pPr>
        <w:pStyle w:val="Default"/>
        <w:jc w:val="center"/>
        <w:rPr>
          <w:sz w:val="72"/>
          <w:szCs w:val="72"/>
        </w:rPr>
      </w:pPr>
    </w:p>
    <w:p w:rsidR="006A6326" w:rsidRDefault="006A6326">
      <w:pPr>
        <w:pStyle w:val="Default"/>
        <w:jc w:val="both"/>
        <w:rPr>
          <w:sz w:val="72"/>
          <w:szCs w:val="72"/>
        </w:rPr>
      </w:pPr>
    </w:p>
    <w:p w:rsidR="006A6326" w:rsidRDefault="00402AA4">
      <w:pPr>
        <w:pStyle w:val="Default"/>
        <w:jc w:val="center"/>
        <w:rPr>
          <w:sz w:val="72"/>
          <w:szCs w:val="72"/>
        </w:rPr>
      </w:pPr>
      <w:r>
        <w:rPr>
          <w:rFonts w:hint="eastAsia"/>
          <w:sz w:val="72"/>
          <w:szCs w:val="72"/>
        </w:rPr>
        <w:t>第五部分</w:t>
      </w:r>
    </w:p>
    <w:p w:rsidR="006A6326" w:rsidRDefault="006A6326">
      <w:pPr>
        <w:jc w:val="center"/>
        <w:rPr>
          <w:rFonts w:ascii="黑体" w:eastAsia="黑体" w:cs="黑体"/>
          <w:color w:val="000000"/>
          <w:kern w:val="0"/>
          <w:sz w:val="70"/>
          <w:szCs w:val="70"/>
        </w:rPr>
      </w:pPr>
    </w:p>
    <w:p w:rsidR="006A6326" w:rsidRDefault="00402AA4">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6A6326" w:rsidRDefault="00402AA4">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6A6326" w:rsidRDefault="006A6326">
      <w:pPr>
        <w:jc w:val="left"/>
        <w:rPr>
          <w:rFonts w:asciiTheme="minorEastAsia" w:hAnsiTheme="minorEastAsia" w:cs="黑体"/>
          <w:color w:val="000000"/>
          <w:kern w:val="0"/>
          <w:sz w:val="32"/>
          <w:szCs w:val="32"/>
        </w:rPr>
      </w:pPr>
    </w:p>
    <w:sectPr w:rsidR="006A6326" w:rsidSect="00677908">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AA4" w:rsidRDefault="00402AA4" w:rsidP="009505E9">
      <w:r>
        <w:separator/>
      </w:r>
    </w:p>
  </w:endnote>
  <w:endnote w:type="continuationSeparator" w:id="1">
    <w:p w:rsidR="00402AA4" w:rsidRDefault="00402AA4" w:rsidP="00950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AA4" w:rsidRDefault="00402AA4" w:rsidP="009505E9">
      <w:r>
        <w:separator/>
      </w:r>
    </w:p>
  </w:footnote>
  <w:footnote w:type="continuationSeparator" w:id="1">
    <w:p w:rsidR="00402AA4" w:rsidRDefault="00402AA4" w:rsidP="009505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CA59C"/>
    <w:multiLevelType w:val="singleLevel"/>
    <w:tmpl w:val="203CA59C"/>
    <w:lvl w:ilvl="0">
      <w:start w:val="4"/>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gyNjc5MzY1MjFlODhiOTdjNWI4NTBjZDVmNTA3YzMifQ=="/>
  </w:docVars>
  <w:rsids>
    <w:rsidRoot w:val="00172A27"/>
    <w:rsid w:val="0002229B"/>
    <w:rsid w:val="000273BD"/>
    <w:rsid w:val="000415B7"/>
    <w:rsid w:val="00041E3F"/>
    <w:rsid w:val="00055DAA"/>
    <w:rsid w:val="00061F7B"/>
    <w:rsid w:val="000658A3"/>
    <w:rsid w:val="00074155"/>
    <w:rsid w:val="00075988"/>
    <w:rsid w:val="000873EF"/>
    <w:rsid w:val="0009173A"/>
    <w:rsid w:val="000A3F69"/>
    <w:rsid w:val="00103957"/>
    <w:rsid w:val="00124A1F"/>
    <w:rsid w:val="00152C6D"/>
    <w:rsid w:val="00162D39"/>
    <w:rsid w:val="001678BD"/>
    <w:rsid w:val="00172A27"/>
    <w:rsid w:val="00182373"/>
    <w:rsid w:val="001A67DB"/>
    <w:rsid w:val="001B09BF"/>
    <w:rsid w:val="001C3C29"/>
    <w:rsid w:val="001D51E5"/>
    <w:rsid w:val="001E080D"/>
    <w:rsid w:val="001E53D0"/>
    <w:rsid w:val="001F0C3B"/>
    <w:rsid w:val="00202C14"/>
    <w:rsid w:val="00202C82"/>
    <w:rsid w:val="00211EA4"/>
    <w:rsid w:val="00214427"/>
    <w:rsid w:val="00226CB7"/>
    <w:rsid w:val="00264552"/>
    <w:rsid w:val="00264EF9"/>
    <w:rsid w:val="00265724"/>
    <w:rsid w:val="0027426B"/>
    <w:rsid w:val="002E0A30"/>
    <w:rsid w:val="003130C4"/>
    <w:rsid w:val="00316C4B"/>
    <w:rsid w:val="0032192B"/>
    <w:rsid w:val="003479BD"/>
    <w:rsid w:val="0037197D"/>
    <w:rsid w:val="003768D5"/>
    <w:rsid w:val="003A3AAA"/>
    <w:rsid w:val="003C4197"/>
    <w:rsid w:val="003C47E6"/>
    <w:rsid w:val="003C4FC2"/>
    <w:rsid w:val="003E2331"/>
    <w:rsid w:val="00402AA4"/>
    <w:rsid w:val="004048A6"/>
    <w:rsid w:val="00415F44"/>
    <w:rsid w:val="00416E61"/>
    <w:rsid w:val="0042790C"/>
    <w:rsid w:val="004506F9"/>
    <w:rsid w:val="004717A2"/>
    <w:rsid w:val="00473DF3"/>
    <w:rsid w:val="00487911"/>
    <w:rsid w:val="00491741"/>
    <w:rsid w:val="004B0CEE"/>
    <w:rsid w:val="004C073F"/>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77908"/>
    <w:rsid w:val="00686673"/>
    <w:rsid w:val="00691E8C"/>
    <w:rsid w:val="006A22C4"/>
    <w:rsid w:val="006A348B"/>
    <w:rsid w:val="006A351B"/>
    <w:rsid w:val="006A52E0"/>
    <w:rsid w:val="006A6326"/>
    <w:rsid w:val="006B0422"/>
    <w:rsid w:val="006C1B53"/>
    <w:rsid w:val="006D7730"/>
    <w:rsid w:val="006E5284"/>
    <w:rsid w:val="006F3EB5"/>
    <w:rsid w:val="00702E34"/>
    <w:rsid w:val="00704395"/>
    <w:rsid w:val="00710FE7"/>
    <w:rsid w:val="0071153D"/>
    <w:rsid w:val="00711E19"/>
    <w:rsid w:val="00717621"/>
    <w:rsid w:val="00720FF1"/>
    <w:rsid w:val="00727A53"/>
    <w:rsid w:val="00764A38"/>
    <w:rsid w:val="00787B42"/>
    <w:rsid w:val="007A7574"/>
    <w:rsid w:val="007C4539"/>
    <w:rsid w:val="007F3657"/>
    <w:rsid w:val="008108F4"/>
    <w:rsid w:val="00812ED5"/>
    <w:rsid w:val="008277D9"/>
    <w:rsid w:val="00842134"/>
    <w:rsid w:val="0084478C"/>
    <w:rsid w:val="0086638C"/>
    <w:rsid w:val="008A3E8D"/>
    <w:rsid w:val="008D554D"/>
    <w:rsid w:val="009237C4"/>
    <w:rsid w:val="00940104"/>
    <w:rsid w:val="00944C48"/>
    <w:rsid w:val="00950252"/>
    <w:rsid w:val="00950420"/>
    <w:rsid w:val="009505E9"/>
    <w:rsid w:val="00967F5D"/>
    <w:rsid w:val="009A0F95"/>
    <w:rsid w:val="009B3ADF"/>
    <w:rsid w:val="009C3B52"/>
    <w:rsid w:val="009C6736"/>
    <w:rsid w:val="009E4371"/>
    <w:rsid w:val="009E6817"/>
    <w:rsid w:val="009E6E9A"/>
    <w:rsid w:val="00A011A6"/>
    <w:rsid w:val="00A01D2B"/>
    <w:rsid w:val="00A42218"/>
    <w:rsid w:val="00A63B57"/>
    <w:rsid w:val="00A70249"/>
    <w:rsid w:val="00A70B02"/>
    <w:rsid w:val="00A71D9F"/>
    <w:rsid w:val="00A92E9F"/>
    <w:rsid w:val="00AE639C"/>
    <w:rsid w:val="00B33BEA"/>
    <w:rsid w:val="00B412DF"/>
    <w:rsid w:val="00B57C9F"/>
    <w:rsid w:val="00B63572"/>
    <w:rsid w:val="00B845B3"/>
    <w:rsid w:val="00B85D8B"/>
    <w:rsid w:val="00BB2781"/>
    <w:rsid w:val="00BB4A40"/>
    <w:rsid w:val="00BD6C3E"/>
    <w:rsid w:val="00BE3674"/>
    <w:rsid w:val="00C10681"/>
    <w:rsid w:val="00C3049A"/>
    <w:rsid w:val="00C31B1E"/>
    <w:rsid w:val="00C77645"/>
    <w:rsid w:val="00CE04C3"/>
    <w:rsid w:val="00CE76A0"/>
    <w:rsid w:val="00D02494"/>
    <w:rsid w:val="00D027C3"/>
    <w:rsid w:val="00D148C6"/>
    <w:rsid w:val="00D17A8A"/>
    <w:rsid w:val="00D415BA"/>
    <w:rsid w:val="00D63780"/>
    <w:rsid w:val="00D644EE"/>
    <w:rsid w:val="00D75489"/>
    <w:rsid w:val="00DA5A08"/>
    <w:rsid w:val="00DD06FF"/>
    <w:rsid w:val="00DD5FE9"/>
    <w:rsid w:val="00E00C7A"/>
    <w:rsid w:val="00E209CF"/>
    <w:rsid w:val="00E26FAC"/>
    <w:rsid w:val="00E37D6C"/>
    <w:rsid w:val="00E411EA"/>
    <w:rsid w:val="00E55B68"/>
    <w:rsid w:val="00E67BE6"/>
    <w:rsid w:val="00E8683C"/>
    <w:rsid w:val="00E969D8"/>
    <w:rsid w:val="00EA2B72"/>
    <w:rsid w:val="00F74360"/>
    <w:rsid w:val="00F87364"/>
    <w:rsid w:val="00FB462F"/>
    <w:rsid w:val="00FE16FA"/>
    <w:rsid w:val="00FE328A"/>
    <w:rsid w:val="00FE6269"/>
    <w:rsid w:val="00FF5CD6"/>
    <w:rsid w:val="013B5F0E"/>
    <w:rsid w:val="02EB239A"/>
    <w:rsid w:val="03C431D0"/>
    <w:rsid w:val="03ED2210"/>
    <w:rsid w:val="03F92CBD"/>
    <w:rsid w:val="04EE2925"/>
    <w:rsid w:val="051C6FEC"/>
    <w:rsid w:val="052868AB"/>
    <w:rsid w:val="05633A58"/>
    <w:rsid w:val="0579143D"/>
    <w:rsid w:val="060D2598"/>
    <w:rsid w:val="06B411F0"/>
    <w:rsid w:val="06D37891"/>
    <w:rsid w:val="07E07961"/>
    <w:rsid w:val="087403E0"/>
    <w:rsid w:val="089F6ADC"/>
    <w:rsid w:val="091E4582"/>
    <w:rsid w:val="0A030D5C"/>
    <w:rsid w:val="0AA42E3C"/>
    <w:rsid w:val="0BE56081"/>
    <w:rsid w:val="0C7B4D06"/>
    <w:rsid w:val="0D6D546A"/>
    <w:rsid w:val="0D8709B3"/>
    <w:rsid w:val="0EA56278"/>
    <w:rsid w:val="0FB13342"/>
    <w:rsid w:val="0FE81B52"/>
    <w:rsid w:val="10D720D6"/>
    <w:rsid w:val="111F6815"/>
    <w:rsid w:val="11D2750C"/>
    <w:rsid w:val="11DF30C9"/>
    <w:rsid w:val="133C23E5"/>
    <w:rsid w:val="13BE003E"/>
    <w:rsid w:val="145D0ADA"/>
    <w:rsid w:val="15EF1375"/>
    <w:rsid w:val="165E140D"/>
    <w:rsid w:val="16676AC2"/>
    <w:rsid w:val="172B2EBC"/>
    <w:rsid w:val="173A368B"/>
    <w:rsid w:val="17A87124"/>
    <w:rsid w:val="17B47BEC"/>
    <w:rsid w:val="1A4668E2"/>
    <w:rsid w:val="1AD14B7A"/>
    <w:rsid w:val="1B021484"/>
    <w:rsid w:val="1ECF54BE"/>
    <w:rsid w:val="202D2898"/>
    <w:rsid w:val="2135740C"/>
    <w:rsid w:val="23403BE4"/>
    <w:rsid w:val="237D1559"/>
    <w:rsid w:val="23A32D1A"/>
    <w:rsid w:val="251C04DA"/>
    <w:rsid w:val="260C2988"/>
    <w:rsid w:val="26A60FF6"/>
    <w:rsid w:val="2716153A"/>
    <w:rsid w:val="273A7E70"/>
    <w:rsid w:val="27953B05"/>
    <w:rsid w:val="27DB542D"/>
    <w:rsid w:val="27E13320"/>
    <w:rsid w:val="28A539B2"/>
    <w:rsid w:val="295B64A9"/>
    <w:rsid w:val="2A044DA2"/>
    <w:rsid w:val="2A726A47"/>
    <w:rsid w:val="2A863145"/>
    <w:rsid w:val="2B060DDF"/>
    <w:rsid w:val="2B437DC1"/>
    <w:rsid w:val="2BA00969"/>
    <w:rsid w:val="2C2A134C"/>
    <w:rsid w:val="2D590598"/>
    <w:rsid w:val="2D8D0C84"/>
    <w:rsid w:val="2DCE7F47"/>
    <w:rsid w:val="2F376F88"/>
    <w:rsid w:val="2F9652B7"/>
    <w:rsid w:val="301150DA"/>
    <w:rsid w:val="30DA4925"/>
    <w:rsid w:val="32B86308"/>
    <w:rsid w:val="340B78F6"/>
    <w:rsid w:val="35010BA3"/>
    <w:rsid w:val="35BD42E1"/>
    <w:rsid w:val="366364DD"/>
    <w:rsid w:val="370B6762"/>
    <w:rsid w:val="38EE025C"/>
    <w:rsid w:val="395A3E0E"/>
    <w:rsid w:val="39965E41"/>
    <w:rsid w:val="3F597EC0"/>
    <w:rsid w:val="40DC1AED"/>
    <w:rsid w:val="42704AAC"/>
    <w:rsid w:val="432D1637"/>
    <w:rsid w:val="433C1873"/>
    <w:rsid w:val="44AA6C4A"/>
    <w:rsid w:val="453D5836"/>
    <w:rsid w:val="458C16E9"/>
    <w:rsid w:val="45F9639D"/>
    <w:rsid w:val="4888370E"/>
    <w:rsid w:val="48ED43E7"/>
    <w:rsid w:val="49690F8C"/>
    <w:rsid w:val="49C913A0"/>
    <w:rsid w:val="4B6D2A50"/>
    <w:rsid w:val="4BBA5098"/>
    <w:rsid w:val="4C9138C5"/>
    <w:rsid w:val="4D8E53C8"/>
    <w:rsid w:val="4E284FB8"/>
    <w:rsid w:val="51554559"/>
    <w:rsid w:val="51936779"/>
    <w:rsid w:val="531E6C8C"/>
    <w:rsid w:val="533D3F49"/>
    <w:rsid w:val="53793EEB"/>
    <w:rsid w:val="53F93E59"/>
    <w:rsid w:val="54CD5BA6"/>
    <w:rsid w:val="556F4555"/>
    <w:rsid w:val="56337831"/>
    <w:rsid w:val="584B6EED"/>
    <w:rsid w:val="586367D8"/>
    <w:rsid w:val="5A0C168C"/>
    <w:rsid w:val="5ADD3C3C"/>
    <w:rsid w:val="5C050E15"/>
    <w:rsid w:val="5C697074"/>
    <w:rsid w:val="5C7678B7"/>
    <w:rsid w:val="5C92215C"/>
    <w:rsid w:val="5C972AD9"/>
    <w:rsid w:val="5D1354C2"/>
    <w:rsid w:val="5F575B06"/>
    <w:rsid w:val="60A907EA"/>
    <w:rsid w:val="61167757"/>
    <w:rsid w:val="6145544E"/>
    <w:rsid w:val="62C440F7"/>
    <w:rsid w:val="63132623"/>
    <w:rsid w:val="633A275D"/>
    <w:rsid w:val="6401605E"/>
    <w:rsid w:val="64C131EB"/>
    <w:rsid w:val="662D1590"/>
    <w:rsid w:val="6818749F"/>
    <w:rsid w:val="684D20AE"/>
    <w:rsid w:val="696667F6"/>
    <w:rsid w:val="6B3F4B02"/>
    <w:rsid w:val="6CB110D2"/>
    <w:rsid w:val="6DA95CCB"/>
    <w:rsid w:val="6FCC6D93"/>
    <w:rsid w:val="700C4B6C"/>
    <w:rsid w:val="7091159E"/>
    <w:rsid w:val="710A6A97"/>
    <w:rsid w:val="73467A28"/>
    <w:rsid w:val="737C24EE"/>
    <w:rsid w:val="74780A55"/>
    <w:rsid w:val="74E411D5"/>
    <w:rsid w:val="75041508"/>
    <w:rsid w:val="752331B3"/>
    <w:rsid w:val="7613411F"/>
    <w:rsid w:val="76674342"/>
    <w:rsid w:val="79106337"/>
    <w:rsid w:val="7AD30041"/>
    <w:rsid w:val="7C4B6C99"/>
    <w:rsid w:val="7E976598"/>
    <w:rsid w:val="7F522F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90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77908"/>
    <w:rPr>
      <w:sz w:val="18"/>
      <w:szCs w:val="18"/>
    </w:rPr>
  </w:style>
  <w:style w:type="paragraph" w:styleId="a4">
    <w:name w:val="footer"/>
    <w:basedOn w:val="a"/>
    <w:link w:val="Char0"/>
    <w:uiPriority w:val="99"/>
    <w:unhideWhenUsed/>
    <w:qFormat/>
    <w:rsid w:val="0067790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7790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677908"/>
    <w:pPr>
      <w:spacing w:beforeAutospacing="1" w:afterAutospacing="1"/>
      <w:jc w:val="left"/>
    </w:pPr>
    <w:rPr>
      <w:rFonts w:cs="Times New Roman"/>
      <w:kern w:val="0"/>
      <w:sz w:val="24"/>
    </w:rPr>
  </w:style>
  <w:style w:type="character" w:customStyle="1" w:styleId="Char1">
    <w:name w:val="页眉 Char"/>
    <w:basedOn w:val="a0"/>
    <w:link w:val="a5"/>
    <w:uiPriority w:val="99"/>
    <w:qFormat/>
    <w:rsid w:val="00677908"/>
    <w:rPr>
      <w:sz w:val="18"/>
      <w:szCs w:val="18"/>
    </w:rPr>
  </w:style>
  <w:style w:type="character" w:customStyle="1" w:styleId="Char0">
    <w:name w:val="页脚 Char"/>
    <w:basedOn w:val="a0"/>
    <w:link w:val="a4"/>
    <w:uiPriority w:val="99"/>
    <w:qFormat/>
    <w:rsid w:val="00677908"/>
    <w:rPr>
      <w:sz w:val="18"/>
      <w:szCs w:val="18"/>
    </w:rPr>
  </w:style>
  <w:style w:type="paragraph" w:customStyle="1" w:styleId="Default">
    <w:name w:val="Default"/>
    <w:qFormat/>
    <w:rsid w:val="00677908"/>
    <w:pPr>
      <w:widowControl w:val="0"/>
      <w:autoSpaceDE w:val="0"/>
      <w:autoSpaceDN w:val="0"/>
      <w:adjustRightInd w:val="0"/>
    </w:pPr>
    <w:rPr>
      <w:rFonts w:ascii="黑体" w:eastAsia="黑体" w:hAnsiTheme="minorHAnsi" w:cs="黑体"/>
      <w:color w:val="000000"/>
      <w:sz w:val="24"/>
      <w:szCs w:val="24"/>
    </w:rPr>
  </w:style>
  <w:style w:type="paragraph" w:styleId="a7">
    <w:name w:val="List Paragraph"/>
    <w:basedOn w:val="a"/>
    <w:uiPriority w:val="34"/>
    <w:qFormat/>
    <w:rsid w:val="00677908"/>
    <w:pPr>
      <w:ind w:firstLineChars="200" w:firstLine="420"/>
    </w:pPr>
  </w:style>
  <w:style w:type="character" w:customStyle="1" w:styleId="Char">
    <w:name w:val="批注框文本 Char"/>
    <w:basedOn w:val="a0"/>
    <w:link w:val="a3"/>
    <w:uiPriority w:val="99"/>
    <w:semiHidden/>
    <w:qFormat/>
    <w:rsid w:val="0067790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17</Pages>
  <Words>878</Words>
  <Characters>5007</Characters>
  <Application>Microsoft Office Word</Application>
  <DocSecurity>0</DocSecurity>
  <Lines>41</Lines>
  <Paragraphs>11</Paragraphs>
  <ScaleCrop>false</ScaleCrop>
  <Company>Microsoft</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User</cp:lastModifiedBy>
  <cp:revision>137</cp:revision>
  <cp:lastPrinted>2022-07-27T12:55:00Z</cp:lastPrinted>
  <dcterms:created xsi:type="dcterms:W3CDTF">2020-07-02T02:32:00Z</dcterms:created>
  <dcterms:modified xsi:type="dcterms:W3CDTF">2023-09-22T15:45:00Z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2FBAE6839AC04BE484ADA17C498D4131_13</vt:lpwstr>
  </property>
</Properties>
</file>