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C14" w:rsidRDefault="00F32C14">
      <w:pPr>
        <w:pStyle w:val="Default"/>
        <w:jc w:val="center"/>
        <w:rPr>
          <w:sz w:val="56"/>
          <w:szCs w:val="56"/>
        </w:rPr>
      </w:pPr>
    </w:p>
    <w:p w:rsidR="00F32C14" w:rsidRDefault="00F32C14">
      <w:pPr>
        <w:pStyle w:val="Default"/>
        <w:jc w:val="center"/>
        <w:rPr>
          <w:sz w:val="56"/>
          <w:szCs w:val="56"/>
        </w:rPr>
      </w:pPr>
    </w:p>
    <w:p w:rsidR="00F32C14" w:rsidRDefault="00F32C14">
      <w:pPr>
        <w:pStyle w:val="Default"/>
        <w:jc w:val="center"/>
        <w:rPr>
          <w:sz w:val="84"/>
          <w:szCs w:val="84"/>
        </w:rPr>
      </w:pPr>
    </w:p>
    <w:p w:rsidR="00F32C14" w:rsidRDefault="00F32C14">
      <w:pPr>
        <w:pStyle w:val="Default"/>
        <w:jc w:val="center"/>
        <w:rPr>
          <w:sz w:val="84"/>
          <w:szCs w:val="84"/>
        </w:rPr>
      </w:pPr>
    </w:p>
    <w:p w:rsidR="00F32C14" w:rsidRDefault="00805938">
      <w:pPr>
        <w:pStyle w:val="Default"/>
        <w:jc w:val="center"/>
        <w:rPr>
          <w:sz w:val="84"/>
          <w:szCs w:val="84"/>
        </w:rPr>
      </w:pPr>
      <w:r>
        <w:rPr>
          <w:rFonts w:hint="eastAsia"/>
          <w:sz w:val="84"/>
          <w:szCs w:val="84"/>
        </w:rPr>
        <w:t>2020</w:t>
      </w:r>
      <w:r>
        <w:rPr>
          <w:rFonts w:hint="eastAsia"/>
          <w:sz w:val="84"/>
          <w:szCs w:val="84"/>
        </w:rPr>
        <w:t>年度</w:t>
      </w:r>
    </w:p>
    <w:p w:rsidR="00F32C14" w:rsidRDefault="00805938">
      <w:pPr>
        <w:pStyle w:val="Default"/>
        <w:jc w:val="center"/>
        <w:rPr>
          <w:sz w:val="84"/>
          <w:szCs w:val="84"/>
        </w:rPr>
      </w:pPr>
      <w:r>
        <w:rPr>
          <w:rFonts w:hint="eastAsia"/>
          <w:sz w:val="84"/>
          <w:szCs w:val="84"/>
        </w:rPr>
        <w:t>岳阳市岳化一小部门决算</w:t>
      </w:r>
    </w:p>
    <w:p w:rsidR="00F32C14" w:rsidRDefault="00F32C14">
      <w:pPr>
        <w:pStyle w:val="Default"/>
        <w:jc w:val="center"/>
        <w:rPr>
          <w:sz w:val="56"/>
          <w:szCs w:val="56"/>
        </w:rPr>
      </w:pPr>
    </w:p>
    <w:p w:rsidR="00F32C14" w:rsidRDefault="00F32C14">
      <w:pPr>
        <w:pStyle w:val="Default"/>
        <w:jc w:val="center"/>
        <w:rPr>
          <w:sz w:val="56"/>
          <w:szCs w:val="56"/>
        </w:rPr>
      </w:pPr>
    </w:p>
    <w:p w:rsidR="00F32C14" w:rsidRDefault="00F32C14">
      <w:pPr>
        <w:pStyle w:val="Default"/>
        <w:jc w:val="center"/>
        <w:rPr>
          <w:sz w:val="56"/>
          <w:szCs w:val="56"/>
        </w:rPr>
      </w:pPr>
    </w:p>
    <w:p w:rsidR="00F32C14" w:rsidRDefault="00F32C14">
      <w:pPr>
        <w:pStyle w:val="Default"/>
        <w:jc w:val="center"/>
        <w:rPr>
          <w:sz w:val="56"/>
          <w:szCs w:val="56"/>
        </w:rPr>
      </w:pPr>
    </w:p>
    <w:p w:rsidR="00F32C14" w:rsidRDefault="00F32C14">
      <w:pPr>
        <w:pStyle w:val="Default"/>
        <w:rPr>
          <w:sz w:val="32"/>
          <w:szCs w:val="32"/>
        </w:rPr>
      </w:pPr>
    </w:p>
    <w:p w:rsidR="00F32C14" w:rsidRDefault="00F32C14">
      <w:pPr>
        <w:pStyle w:val="Default"/>
        <w:jc w:val="center"/>
        <w:rPr>
          <w:sz w:val="32"/>
          <w:szCs w:val="32"/>
        </w:rPr>
      </w:pPr>
    </w:p>
    <w:p w:rsidR="00F32C14" w:rsidRDefault="00F32C14">
      <w:pPr>
        <w:pStyle w:val="Default"/>
        <w:jc w:val="center"/>
        <w:rPr>
          <w:sz w:val="32"/>
          <w:szCs w:val="32"/>
        </w:rPr>
      </w:pPr>
    </w:p>
    <w:p w:rsidR="00F32C14" w:rsidRDefault="00F32C14">
      <w:pPr>
        <w:pStyle w:val="Default"/>
        <w:jc w:val="center"/>
        <w:rPr>
          <w:sz w:val="32"/>
          <w:szCs w:val="32"/>
        </w:rPr>
      </w:pPr>
    </w:p>
    <w:p w:rsidR="00F32C14" w:rsidRDefault="00F32C14">
      <w:pPr>
        <w:pStyle w:val="Default"/>
        <w:spacing w:line="540" w:lineRule="exact"/>
        <w:jc w:val="center"/>
        <w:rPr>
          <w:sz w:val="56"/>
          <w:szCs w:val="56"/>
        </w:rPr>
      </w:pPr>
    </w:p>
    <w:p w:rsidR="00F32C14" w:rsidRDefault="00F32C14">
      <w:pPr>
        <w:pStyle w:val="Default"/>
        <w:spacing w:line="500" w:lineRule="exact"/>
        <w:jc w:val="center"/>
        <w:rPr>
          <w:b/>
          <w:sz w:val="36"/>
          <w:szCs w:val="28"/>
        </w:rPr>
      </w:pPr>
    </w:p>
    <w:p w:rsidR="00F32C14" w:rsidRDefault="00F32C14">
      <w:pPr>
        <w:pStyle w:val="Default"/>
        <w:spacing w:line="500" w:lineRule="exact"/>
        <w:rPr>
          <w:b/>
          <w:sz w:val="36"/>
          <w:szCs w:val="28"/>
        </w:rPr>
      </w:pPr>
    </w:p>
    <w:p w:rsidR="00F32C14" w:rsidRDefault="00F32C14">
      <w:pPr>
        <w:pStyle w:val="Default"/>
        <w:spacing w:line="500" w:lineRule="exact"/>
        <w:rPr>
          <w:b/>
          <w:sz w:val="36"/>
          <w:szCs w:val="28"/>
        </w:rPr>
      </w:pPr>
    </w:p>
    <w:p w:rsidR="00F32C14" w:rsidRDefault="00805938">
      <w:pPr>
        <w:pStyle w:val="Default"/>
        <w:spacing w:line="500" w:lineRule="exact"/>
        <w:jc w:val="center"/>
        <w:rPr>
          <w:b/>
          <w:sz w:val="36"/>
          <w:szCs w:val="28"/>
        </w:rPr>
      </w:pPr>
      <w:r>
        <w:rPr>
          <w:rFonts w:hint="eastAsia"/>
          <w:b/>
          <w:sz w:val="36"/>
          <w:szCs w:val="28"/>
        </w:rPr>
        <w:lastRenderedPageBreak/>
        <w:t>目录</w:t>
      </w:r>
    </w:p>
    <w:p w:rsidR="00F32C14" w:rsidRDefault="00805938">
      <w:pPr>
        <w:pStyle w:val="Default"/>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rPr>
        <w:t>岳阳市岳化一小</w:t>
      </w:r>
      <w:r>
        <w:rPr>
          <w:rFonts w:hint="eastAsia"/>
          <w:b/>
          <w:sz w:val="28"/>
          <w:szCs w:val="28"/>
        </w:rPr>
        <w:t>单位概况</w:t>
      </w:r>
    </w:p>
    <w:p w:rsidR="00F32C14" w:rsidRDefault="00805938">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一、部门职责</w:t>
      </w:r>
    </w:p>
    <w:p w:rsidR="00F32C14" w:rsidRDefault="00805938">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二、机构设置</w:t>
      </w:r>
    </w:p>
    <w:p w:rsidR="00F32C14" w:rsidRDefault="00805938">
      <w:pPr>
        <w:pStyle w:val="Default"/>
        <w:spacing w:line="500" w:lineRule="exact"/>
        <w:rPr>
          <w:rFonts w:ascii="仿宋_GB2312" w:hAnsi="仿宋_GB2312" w:cs="仿宋_GB2312"/>
          <w:b/>
          <w:sz w:val="28"/>
          <w:szCs w:val="28"/>
        </w:rPr>
      </w:pPr>
      <w:r>
        <w:rPr>
          <w:rFonts w:hAnsi="仿宋_GB2312" w:hint="eastAsia"/>
          <w:b/>
          <w:sz w:val="28"/>
          <w:szCs w:val="28"/>
        </w:rPr>
        <w:t>第二部分</w:t>
      </w:r>
      <w:r>
        <w:rPr>
          <w:rFonts w:hAnsi="仿宋_GB2312"/>
          <w:b/>
          <w:sz w:val="28"/>
          <w:szCs w:val="28"/>
        </w:rPr>
        <w:t>20</w:t>
      </w:r>
      <w:r>
        <w:rPr>
          <w:rFonts w:hAnsi="仿宋_GB2312" w:hint="eastAsia"/>
          <w:b/>
          <w:sz w:val="28"/>
          <w:szCs w:val="28"/>
        </w:rPr>
        <w:t>20</w:t>
      </w:r>
      <w:r>
        <w:rPr>
          <w:rFonts w:hAnsi="仿宋_GB2312" w:hint="eastAsia"/>
          <w:b/>
          <w:sz w:val="28"/>
          <w:szCs w:val="28"/>
        </w:rPr>
        <w:t>年度部门决算表</w:t>
      </w:r>
    </w:p>
    <w:p w:rsidR="00F32C14" w:rsidRDefault="00805938">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一、收入支出决算总表</w:t>
      </w:r>
    </w:p>
    <w:p w:rsidR="00F32C14" w:rsidRDefault="00805938">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二、收入决算表</w:t>
      </w:r>
    </w:p>
    <w:p w:rsidR="00F32C14" w:rsidRDefault="00805938">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三、支出决算表</w:t>
      </w:r>
    </w:p>
    <w:p w:rsidR="00F32C14" w:rsidRDefault="00805938">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四、财政拨款收入支出决算总表</w:t>
      </w:r>
    </w:p>
    <w:p w:rsidR="00F32C14" w:rsidRDefault="00805938">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五、一般公共预算财政拨款支出决算表</w:t>
      </w:r>
    </w:p>
    <w:p w:rsidR="00F32C14" w:rsidRDefault="00805938">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六、一般公共预算财政拨款基本支出决算表</w:t>
      </w:r>
    </w:p>
    <w:p w:rsidR="00F32C14" w:rsidRDefault="00805938">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七、一般公共预算财政拨款</w:t>
      </w:r>
      <w:r>
        <w:rPr>
          <w:rFonts w:asciiTheme="minorEastAsia" w:eastAsiaTheme="minorEastAsia" w:hAnsiTheme="minorEastAsia" w:cs="仿宋_GB2312"/>
          <w:sz w:val="28"/>
          <w:szCs w:val="28"/>
        </w:rPr>
        <w:t>“</w:t>
      </w:r>
      <w:r>
        <w:rPr>
          <w:rFonts w:asciiTheme="minorEastAsia" w:eastAsiaTheme="minorEastAsia" w:hAnsiTheme="minorEastAsia" w:cs="仿宋_GB2312"/>
          <w:sz w:val="28"/>
          <w:szCs w:val="28"/>
        </w:rPr>
        <w:t>三公</w:t>
      </w:r>
      <w:r>
        <w:rPr>
          <w:rFonts w:asciiTheme="minorEastAsia" w:eastAsiaTheme="minorEastAsia" w:hAnsiTheme="minorEastAsia" w:cs="仿宋_GB2312"/>
          <w:sz w:val="28"/>
          <w:szCs w:val="28"/>
        </w:rPr>
        <w:t>”</w:t>
      </w:r>
      <w:r>
        <w:rPr>
          <w:rFonts w:asciiTheme="minorEastAsia" w:eastAsiaTheme="minorEastAsia" w:hAnsiTheme="minorEastAsia" w:cs="仿宋_GB2312"/>
          <w:sz w:val="28"/>
          <w:szCs w:val="28"/>
        </w:rPr>
        <w:t>经费支出决算表</w:t>
      </w:r>
    </w:p>
    <w:p w:rsidR="00F32C14" w:rsidRDefault="00805938">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八、政府性基金预算财政拨款收入支出决算表</w:t>
      </w:r>
    </w:p>
    <w:p w:rsidR="00F32C14" w:rsidRDefault="00805938">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九、国有资本经营预算财政拨款支出决算表</w:t>
      </w:r>
    </w:p>
    <w:p w:rsidR="00F32C14" w:rsidRDefault="00805938">
      <w:pPr>
        <w:pStyle w:val="Default"/>
        <w:spacing w:line="500" w:lineRule="exact"/>
        <w:rPr>
          <w:rFonts w:ascii="仿宋_GB2312" w:hAnsi="仿宋_GB2312" w:cs="仿宋_GB2312"/>
          <w:b/>
          <w:sz w:val="28"/>
          <w:szCs w:val="28"/>
        </w:rPr>
      </w:pPr>
      <w:r>
        <w:rPr>
          <w:rFonts w:hAnsi="仿宋_GB2312" w:hint="eastAsia"/>
          <w:b/>
          <w:sz w:val="28"/>
          <w:szCs w:val="28"/>
        </w:rPr>
        <w:t>第三部分</w:t>
      </w:r>
      <w:r>
        <w:rPr>
          <w:rFonts w:hAnsi="仿宋_GB2312"/>
          <w:b/>
          <w:sz w:val="28"/>
          <w:szCs w:val="28"/>
        </w:rPr>
        <w:t>20</w:t>
      </w:r>
      <w:r>
        <w:rPr>
          <w:rFonts w:hAnsi="仿宋_GB2312" w:hint="eastAsia"/>
          <w:b/>
          <w:sz w:val="28"/>
          <w:szCs w:val="28"/>
        </w:rPr>
        <w:t>20</w:t>
      </w:r>
      <w:r>
        <w:rPr>
          <w:rFonts w:hAnsi="仿宋_GB2312" w:hint="eastAsia"/>
          <w:b/>
          <w:sz w:val="28"/>
          <w:szCs w:val="28"/>
        </w:rPr>
        <w:t>年度部门决算情况说明</w:t>
      </w:r>
    </w:p>
    <w:p w:rsidR="00F32C14" w:rsidRDefault="00805938">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一、收入支出决算总体情况说明</w:t>
      </w:r>
    </w:p>
    <w:p w:rsidR="00F32C14" w:rsidRDefault="00805938">
      <w:pPr>
        <w:spacing w:line="500" w:lineRule="exact"/>
        <w:ind w:firstLineChars="250" w:firstLine="700"/>
        <w:jc w:val="left"/>
        <w:rPr>
          <w:rFonts w:ascii="仿宋_GB2312" w:hAnsi="仿宋_GB2312" w:cs="仿宋_GB2312"/>
          <w:sz w:val="28"/>
          <w:szCs w:val="28"/>
        </w:rPr>
      </w:pPr>
      <w:r>
        <w:rPr>
          <w:rFonts w:ascii="仿宋_GB2312" w:hAnsi="仿宋_GB2312" w:cs="仿宋_GB2312"/>
          <w:sz w:val="28"/>
          <w:szCs w:val="28"/>
        </w:rPr>
        <w:t>二、收入决算情况说明</w:t>
      </w:r>
    </w:p>
    <w:p w:rsidR="00F32C14" w:rsidRDefault="00805938">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rsidR="00F32C14" w:rsidRDefault="00805938">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rsidR="00F32C14" w:rsidRDefault="00805938">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rsidR="00F32C14" w:rsidRDefault="00805938">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rsidR="00F32C14" w:rsidRDefault="00805938">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rsidR="00F32C14" w:rsidRDefault="00805938">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八</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政府性基金预算收入支出决算情况</w:t>
      </w:r>
    </w:p>
    <w:p w:rsidR="00F32C14" w:rsidRDefault="00805938">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Pr>
          <w:rFonts w:ascii="仿宋_GB2312" w:hAnsi="仿宋_GB2312" w:cs="仿宋_GB2312" w:hint="eastAsia"/>
          <w:color w:val="000000"/>
          <w:kern w:val="0"/>
          <w:sz w:val="28"/>
          <w:szCs w:val="28"/>
        </w:rPr>
        <w:t>九、国有资本经营预算财政拨款支出决算情况</w:t>
      </w:r>
    </w:p>
    <w:p w:rsidR="00F32C14" w:rsidRDefault="00805938">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Pr>
          <w:rFonts w:ascii="仿宋_GB2312" w:hAnsi="仿宋_GB2312" w:cs="仿宋_GB2312" w:hint="eastAsia"/>
          <w:color w:val="000000"/>
          <w:kern w:val="0"/>
          <w:sz w:val="28"/>
          <w:szCs w:val="28"/>
        </w:rPr>
        <w:t>十、关于机关运行经费支出说明</w:t>
      </w:r>
    </w:p>
    <w:p w:rsidR="00F32C14" w:rsidRDefault="00805938">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Pr>
          <w:rFonts w:ascii="仿宋_GB2312" w:hAnsi="仿宋_GB2312" w:cs="仿宋_GB2312" w:hint="eastAsia"/>
          <w:color w:val="000000"/>
          <w:kern w:val="0"/>
          <w:sz w:val="28"/>
          <w:szCs w:val="28"/>
        </w:rPr>
        <w:t>十一、一般性支出情况</w:t>
      </w:r>
    </w:p>
    <w:p w:rsidR="00F32C14" w:rsidRDefault="00805938">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Pr>
          <w:rFonts w:ascii="仿宋_GB2312" w:hAnsi="仿宋_GB2312" w:cs="仿宋_GB2312" w:hint="eastAsia"/>
          <w:color w:val="000000"/>
          <w:kern w:val="0"/>
          <w:sz w:val="28"/>
          <w:szCs w:val="28"/>
        </w:rPr>
        <w:t>十二、关于政府采购支出说明</w:t>
      </w:r>
    </w:p>
    <w:p w:rsidR="00F32C14" w:rsidRDefault="00805938">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Pr>
          <w:rFonts w:ascii="仿宋_GB2312" w:hAnsi="仿宋_GB2312" w:cs="仿宋_GB2312" w:hint="eastAsia"/>
          <w:color w:val="000000"/>
          <w:kern w:val="0"/>
          <w:sz w:val="28"/>
          <w:szCs w:val="28"/>
        </w:rPr>
        <w:t>十三、关于国有资产占用情况说明</w:t>
      </w:r>
    </w:p>
    <w:p w:rsidR="00F32C14" w:rsidRDefault="00805938">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Pr>
          <w:rFonts w:ascii="仿宋_GB2312" w:hAnsi="仿宋_GB2312" w:cs="仿宋_GB2312" w:hint="eastAsia"/>
          <w:color w:val="000000"/>
          <w:kern w:val="0"/>
          <w:sz w:val="28"/>
          <w:szCs w:val="28"/>
        </w:rPr>
        <w:t>十四、关于</w:t>
      </w:r>
      <w:r>
        <w:rPr>
          <w:rFonts w:ascii="仿宋_GB2312" w:hAnsi="仿宋_GB2312" w:cs="仿宋_GB2312" w:hint="eastAsia"/>
          <w:color w:val="000000"/>
          <w:kern w:val="0"/>
          <w:sz w:val="28"/>
          <w:szCs w:val="28"/>
        </w:rPr>
        <w:t>2</w:t>
      </w:r>
      <w:r>
        <w:rPr>
          <w:rFonts w:ascii="仿宋_GB2312" w:hAnsi="仿宋_GB2312" w:cs="仿宋_GB2312" w:hint="eastAsia"/>
          <w:color w:val="000000"/>
          <w:kern w:val="0"/>
          <w:sz w:val="28"/>
          <w:szCs w:val="28"/>
        </w:rPr>
        <w:t>020</w:t>
      </w:r>
      <w:r>
        <w:rPr>
          <w:rFonts w:ascii="仿宋_GB2312" w:hAnsi="仿宋_GB2312" w:cs="仿宋_GB2312" w:hint="eastAsia"/>
          <w:color w:val="000000"/>
          <w:kern w:val="0"/>
          <w:sz w:val="28"/>
          <w:szCs w:val="28"/>
        </w:rPr>
        <w:t>年度预算绩效情况的说明</w:t>
      </w:r>
    </w:p>
    <w:p w:rsidR="00F32C14" w:rsidRDefault="00805938">
      <w:pPr>
        <w:autoSpaceDE w:val="0"/>
        <w:autoSpaceDN w:val="0"/>
        <w:adjustRightInd w:val="0"/>
        <w:spacing w:line="500" w:lineRule="exact"/>
        <w:jc w:val="left"/>
        <w:rPr>
          <w:rFonts w:ascii="黑体" w:eastAsia="黑体" w:hAnsi="黑体" w:cs="黑体"/>
          <w:b/>
          <w:color w:val="000000"/>
          <w:kern w:val="0"/>
          <w:sz w:val="28"/>
          <w:szCs w:val="28"/>
        </w:rPr>
      </w:pPr>
      <w:r>
        <w:rPr>
          <w:rFonts w:ascii="黑体" w:eastAsia="黑体" w:hAnsi="黑体" w:cs="黑体"/>
          <w:b/>
          <w:color w:val="000000"/>
          <w:kern w:val="0"/>
          <w:sz w:val="28"/>
          <w:szCs w:val="28"/>
        </w:rPr>
        <w:t>第四部分名词解释</w:t>
      </w:r>
    </w:p>
    <w:p w:rsidR="00F32C14" w:rsidRDefault="00805938">
      <w:pPr>
        <w:autoSpaceDE w:val="0"/>
        <w:autoSpaceDN w:val="0"/>
        <w:adjustRightInd w:val="0"/>
        <w:spacing w:line="500" w:lineRule="exact"/>
        <w:jc w:val="left"/>
        <w:rPr>
          <w:rFonts w:ascii="黑体" w:eastAsia="黑体" w:hAnsi="黑体" w:cs="仿宋_GB2312"/>
          <w:b/>
          <w:color w:val="000000"/>
          <w:kern w:val="0"/>
          <w:sz w:val="28"/>
          <w:szCs w:val="28"/>
        </w:rPr>
      </w:pPr>
      <w:r>
        <w:rPr>
          <w:rFonts w:ascii="黑体" w:eastAsia="黑体" w:hAnsi="黑体" w:cs="黑体" w:hint="eastAsia"/>
          <w:b/>
          <w:color w:val="000000"/>
          <w:kern w:val="0"/>
          <w:sz w:val="28"/>
          <w:szCs w:val="28"/>
        </w:rPr>
        <w:lastRenderedPageBreak/>
        <w:t>第五部分附件</w:t>
      </w:r>
    </w:p>
    <w:p w:rsidR="00F32C14" w:rsidRDefault="00F32C14">
      <w:pPr>
        <w:jc w:val="center"/>
        <w:rPr>
          <w:sz w:val="72"/>
          <w:szCs w:val="72"/>
        </w:rPr>
      </w:pPr>
    </w:p>
    <w:p w:rsidR="00F32C14" w:rsidRDefault="00F32C14">
      <w:pPr>
        <w:jc w:val="center"/>
        <w:rPr>
          <w:sz w:val="72"/>
          <w:szCs w:val="72"/>
        </w:rPr>
      </w:pPr>
    </w:p>
    <w:p w:rsidR="00F32C14" w:rsidRDefault="00F32C14">
      <w:pPr>
        <w:jc w:val="center"/>
        <w:rPr>
          <w:sz w:val="72"/>
          <w:szCs w:val="72"/>
        </w:rPr>
      </w:pPr>
    </w:p>
    <w:p w:rsidR="00F32C14" w:rsidRDefault="00F32C14">
      <w:pPr>
        <w:jc w:val="center"/>
        <w:rPr>
          <w:sz w:val="72"/>
          <w:szCs w:val="72"/>
        </w:rPr>
      </w:pPr>
    </w:p>
    <w:p w:rsidR="00F32C14" w:rsidRDefault="00F32C14">
      <w:pPr>
        <w:rPr>
          <w:sz w:val="72"/>
          <w:szCs w:val="72"/>
        </w:rPr>
      </w:pPr>
    </w:p>
    <w:p w:rsidR="00F32C14" w:rsidRDefault="00805938">
      <w:pPr>
        <w:pStyle w:val="Default"/>
        <w:jc w:val="center"/>
        <w:rPr>
          <w:sz w:val="84"/>
          <w:szCs w:val="84"/>
        </w:rPr>
      </w:pPr>
      <w:r>
        <w:rPr>
          <w:rFonts w:hint="eastAsia"/>
          <w:sz w:val="84"/>
          <w:szCs w:val="84"/>
        </w:rPr>
        <w:t>第一部分</w:t>
      </w:r>
    </w:p>
    <w:p w:rsidR="00F32C14" w:rsidRDefault="00F32C14">
      <w:pPr>
        <w:pStyle w:val="Default"/>
        <w:jc w:val="center"/>
        <w:rPr>
          <w:sz w:val="84"/>
          <w:szCs w:val="84"/>
        </w:rPr>
      </w:pPr>
    </w:p>
    <w:p w:rsidR="00F32C14" w:rsidRDefault="00805938">
      <w:pPr>
        <w:pStyle w:val="Default"/>
        <w:jc w:val="center"/>
        <w:rPr>
          <w:sz w:val="84"/>
          <w:szCs w:val="84"/>
        </w:rPr>
      </w:pPr>
      <w:r>
        <w:rPr>
          <w:rFonts w:hint="eastAsia"/>
          <w:sz w:val="84"/>
          <w:szCs w:val="84"/>
        </w:rPr>
        <w:t>岳阳市岳化一小概况</w:t>
      </w:r>
    </w:p>
    <w:p w:rsidR="00F32C14" w:rsidRDefault="00F32C14">
      <w:pPr>
        <w:jc w:val="center"/>
        <w:rPr>
          <w:sz w:val="72"/>
          <w:szCs w:val="72"/>
        </w:rPr>
      </w:pPr>
    </w:p>
    <w:p w:rsidR="00F32C14" w:rsidRDefault="00F32C14">
      <w:pPr>
        <w:jc w:val="center"/>
        <w:rPr>
          <w:sz w:val="72"/>
          <w:szCs w:val="72"/>
        </w:rPr>
      </w:pPr>
    </w:p>
    <w:p w:rsidR="00F32C14" w:rsidRDefault="00F32C14">
      <w:pPr>
        <w:jc w:val="center"/>
        <w:rPr>
          <w:sz w:val="72"/>
          <w:szCs w:val="72"/>
        </w:rPr>
      </w:pPr>
    </w:p>
    <w:p w:rsidR="00F32C14" w:rsidRDefault="00F32C14">
      <w:pPr>
        <w:jc w:val="center"/>
        <w:rPr>
          <w:sz w:val="72"/>
          <w:szCs w:val="72"/>
        </w:rPr>
      </w:pPr>
    </w:p>
    <w:p w:rsidR="00F32C14" w:rsidRDefault="00F32C14">
      <w:pPr>
        <w:jc w:val="center"/>
        <w:rPr>
          <w:sz w:val="72"/>
          <w:szCs w:val="72"/>
        </w:rPr>
      </w:pPr>
    </w:p>
    <w:p w:rsidR="00F32C14" w:rsidRDefault="00F32C14">
      <w:pPr>
        <w:pStyle w:val="a6"/>
        <w:ind w:left="720" w:firstLineChars="0" w:firstLine="0"/>
        <w:jc w:val="left"/>
        <w:rPr>
          <w:rFonts w:ascii="黑体" w:eastAsia="黑体" w:hAnsi="黑体"/>
          <w:sz w:val="32"/>
          <w:szCs w:val="32"/>
        </w:rPr>
      </w:pPr>
    </w:p>
    <w:p w:rsidR="00F32C14" w:rsidRDefault="00F32C14">
      <w:pPr>
        <w:pStyle w:val="a6"/>
        <w:ind w:left="720" w:firstLineChars="0" w:firstLine="0"/>
        <w:jc w:val="left"/>
        <w:rPr>
          <w:rFonts w:ascii="黑体" w:eastAsia="黑体" w:hAnsi="黑体"/>
          <w:sz w:val="32"/>
          <w:szCs w:val="32"/>
        </w:rPr>
      </w:pPr>
    </w:p>
    <w:p w:rsidR="00F32C14" w:rsidRDefault="00F32C14">
      <w:pPr>
        <w:pStyle w:val="a6"/>
        <w:ind w:left="720" w:firstLineChars="0" w:firstLine="0"/>
        <w:jc w:val="left"/>
        <w:rPr>
          <w:rFonts w:ascii="黑体" w:eastAsia="黑体" w:hAnsi="黑体"/>
          <w:sz w:val="32"/>
          <w:szCs w:val="32"/>
        </w:rPr>
      </w:pPr>
    </w:p>
    <w:p w:rsidR="00F32C14" w:rsidRDefault="00805938">
      <w:pPr>
        <w:pStyle w:val="a6"/>
        <w:numPr>
          <w:ilvl w:val="0"/>
          <w:numId w:val="1"/>
        </w:numPr>
        <w:ind w:firstLineChars="0"/>
        <w:jc w:val="left"/>
        <w:rPr>
          <w:rFonts w:ascii="黑体" w:eastAsia="黑体" w:hAnsi="黑体"/>
          <w:sz w:val="32"/>
          <w:szCs w:val="32"/>
        </w:rPr>
      </w:pPr>
      <w:r>
        <w:rPr>
          <w:rFonts w:ascii="黑体" w:eastAsia="黑体" w:hAnsi="黑体"/>
          <w:sz w:val="32"/>
          <w:szCs w:val="32"/>
        </w:rPr>
        <w:lastRenderedPageBreak/>
        <w:t>部门职责</w:t>
      </w:r>
    </w:p>
    <w:p w:rsidR="00F32C14" w:rsidRDefault="00805938">
      <w:pPr>
        <w:pStyle w:val="a6"/>
        <w:widowControl/>
        <w:spacing w:line="600" w:lineRule="exact"/>
        <w:ind w:left="720" w:firstLineChars="0" w:firstLine="0"/>
        <w:rPr>
          <w:rFonts w:eastAsia="仿宋_GB2312" w:cs="仿宋_GB2312"/>
          <w:kern w:val="0"/>
          <w:sz w:val="32"/>
          <w:szCs w:val="32"/>
        </w:rPr>
      </w:pPr>
      <w:r>
        <w:rPr>
          <w:rFonts w:eastAsia="仿宋_GB2312" w:cs="仿宋_GB2312" w:hint="eastAsia"/>
          <w:kern w:val="0"/>
          <w:sz w:val="32"/>
          <w:szCs w:val="32"/>
        </w:rPr>
        <w:t>（</w:t>
      </w:r>
      <w:r>
        <w:rPr>
          <w:rFonts w:eastAsia="仿宋_GB2312" w:cs="仿宋_GB2312" w:hint="eastAsia"/>
          <w:kern w:val="0"/>
          <w:sz w:val="32"/>
          <w:szCs w:val="32"/>
        </w:rPr>
        <w:t>一</w:t>
      </w:r>
      <w:r>
        <w:rPr>
          <w:rFonts w:eastAsia="仿宋_GB2312" w:cs="仿宋_GB2312" w:hint="eastAsia"/>
          <w:kern w:val="0"/>
          <w:sz w:val="32"/>
          <w:szCs w:val="32"/>
        </w:rPr>
        <w:t>）</w:t>
      </w:r>
      <w:r>
        <w:rPr>
          <w:rFonts w:ascii="宋体" w:eastAsia="宋体" w:hAnsi="宋体" w:cs="宋体" w:hint="eastAsia"/>
          <w:kern w:val="0"/>
          <w:sz w:val="32"/>
          <w:szCs w:val="32"/>
        </w:rPr>
        <w:t>负责贯彻执</w:t>
      </w:r>
      <w:r>
        <w:rPr>
          <w:rFonts w:ascii="MS Mincho" w:eastAsia="MS Mincho" w:hAnsi="MS Mincho" w:cs="MS Mincho" w:hint="eastAsia"/>
          <w:kern w:val="0"/>
          <w:sz w:val="32"/>
          <w:szCs w:val="32"/>
        </w:rPr>
        <w:t>行《教育法》、《教</w:t>
      </w:r>
      <w:r>
        <w:rPr>
          <w:rFonts w:ascii="宋体" w:eastAsia="宋体" w:hAnsi="宋体" w:cs="宋体" w:hint="eastAsia"/>
          <w:kern w:val="0"/>
          <w:sz w:val="32"/>
          <w:szCs w:val="32"/>
        </w:rPr>
        <w:t>师</w:t>
      </w:r>
      <w:r>
        <w:rPr>
          <w:rFonts w:ascii="MS Mincho" w:eastAsia="MS Mincho" w:hAnsi="MS Mincho" w:cs="MS Mincho" w:hint="eastAsia"/>
          <w:kern w:val="0"/>
          <w:sz w:val="32"/>
          <w:szCs w:val="32"/>
        </w:rPr>
        <w:t>法》等法</w:t>
      </w:r>
      <w:r>
        <w:rPr>
          <w:rFonts w:ascii="宋体" w:eastAsia="宋体" w:hAnsi="宋体" w:cs="宋体" w:hint="eastAsia"/>
          <w:kern w:val="0"/>
          <w:sz w:val="32"/>
          <w:szCs w:val="32"/>
        </w:rPr>
        <w:t>规</w:t>
      </w:r>
      <w:r>
        <w:rPr>
          <w:rFonts w:ascii="MS Mincho" w:eastAsia="MS Mincho" w:hAnsi="MS Mincho" w:cs="MS Mincho" w:hint="eastAsia"/>
          <w:kern w:val="0"/>
          <w:sz w:val="32"/>
          <w:szCs w:val="32"/>
        </w:rPr>
        <w:t>政策。</w:t>
      </w:r>
    </w:p>
    <w:p w:rsidR="00F32C14" w:rsidRDefault="00805938">
      <w:pPr>
        <w:pStyle w:val="a6"/>
        <w:widowControl/>
        <w:spacing w:line="600" w:lineRule="exact"/>
        <w:ind w:left="720" w:firstLineChars="0" w:firstLine="0"/>
        <w:rPr>
          <w:rFonts w:eastAsia="仿宋_GB2312" w:cs="仿宋_GB2312"/>
          <w:kern w:val="0"/>
          <w:sz w:val="32"/>
          <w:szCs w:val="32"/>
        </w:rPr>
      </w:pPr>
      <w:r>
        <w:rPr>
          <w:rFonts w:eastAsia="仿宋_GB2312" w:cs="仿宋_GB2312" w:hint="eastAsia"/>
          <w:kern w:val="0"/>
          <w:sz w:val="32"/>
          <w:szCs w:val="32"/>
        </w:rPr>
        <w:t>（</w:t>
      </w:r>
      <w:r>
        <w:rPr>
          <w:rFonts w:eastAsia="仿宋_GB2312" w:cs="仿宋_GB2312" w:hint="eastAsia"/>
          <w:kern w:val="0"/>
          <w:sz w:val="32"/>
          <w:szCs w:val="32"/>
        </w:rPr>
        <w:t>二</w:t>
      </w:r>
      <w:r>
        <w:rPr>
          <w:rFonts w:eastAsia="仿宋_GB2312" w:cs="仿宋_GB2312" w:hint="eastAsia"/>
          <w:kern w:val="0"/>
          <w:sz w:val="32"/>
          <w:szCs w:val="32"/>
        </w:rPr>
        <w:t>）</w:t>
      </w:r>
      <w:r>
        <w:rPr>
          <w:rFonts w:ascii="宋体" w:eastAsia="宋体" w:hAnsi="宋体" w:cs="宋体" w:hint="eastAsia"/>
          <w:kern w:val="0"/>
          <w:sz w:val="32"/>
          <w:szCs w:val="32"/>
        </w:rPr>
        <w:t>负责</w:t>
      </w:r>
      <w:r>
        <w:rPr>
          <w:rFonts w:ascii="MS Mincho" w:eastAsia="MS Mincho" w:hAnsi="MS Mincho" w:cs="MS Mincho" w:hint="eastAsia"/>
          <w:kern w:val="0"/>
          <w:sz w:val="32"/>
          <w:szCs w:val="32"/>
        </w:rPr>
        <w:t>在校学生的文化科学知</w:t>
      </w:r>
      <w:r>
        <w:rPr>
          <w:rFonts w:ascii="宋体" w:eastAsia="宋体" w:hAnsi="宋体" w:cs="宋体" w:hint="eastAsia"/>
          <w:kern w:val="0"/>
          <w:sz w:val="32"/>
          <w:szCs w:val="32"/>
        </w:rPr>
        <w:t>识</w:t>
      </w:r>
      <w:r>
        <w:rPr>
          <w:rFonts w:ascii="MS Mincho" w:eastAsia="MS Mincho" w:hAnsi="MS Mincho" w:cs="MS Mincho" w:hint="eastAsia"/>
          <w:kern w:val="0"/>
          <w:sz w:val="32"/>
          <w:szCs w:val="32"/>
        </w:rPr>
        <w:t>、思想品德、体育、美育及</w:t>
      </w:r>
      <w:r>
        <w:rPr>
          <w:rFonts w:ascii="宋体" w:eastAsia="宋体" w:hAnsi="宋体" w:cs="宋体" w:hint="eastAsia"/>
          <w:kern w:val="0"/>
          <w:sz w:val="32"/>
          <w:szCs w:val="32"/>
        </w:rPr>
        <w:t>劳动</w:t>
      </w:r>
      <w:r>
        <w:rPr>
          <w:rFonts w:ascii="MS Mincho" w:eastAsia="MS Mincho" w:hAnsi="MS Mincho" w:cs="MS Mincho" w:hint="eastAsia"/>
          <w:kern w:val="0"/>
          <w:sz w:val="32"/>
          <w:szCs w:val="32"/>
        </w:rPr>
        <w:t>技能教育。</w:t>
      </w:r>
    </w:p>
    <w:p w:rsidR="00F32C14" w:rsidRDefault="00805938">
      <w:pPr>
        <w:pStyle w:val="a6"/>
        <w:widowControl/>
        <w:spacing w:line="600" w:lineRule="exact"/>
        <w:ind w:left="720" w:firstLineChars="0" w:firstLine="0"/>
        <w:rPr>
          <w:rFonts w:eastAsia="仿宋_GB2312" w:cs="仿宋_GB2312"/>
          <w:kern w:val="0"/>
          <w:sz w:val="32"/>
          <w:szCs w:val="32"/>
        </w:rPr>
      </w:pPr>
      <w:r>
        <w:rPr>
          <w:rFonts w:eastAsia="仿宋_GB2312" w:cs="仿宋_GB2312" w:hint="eastAsia"/>
          <w:kern w:val="0"/>
          <w:sz w:val="32"/>
          <w:szCs w:val="32"/>
        </w:rPr>
        <w:t>（</w:t>
      </w:r>
      <w:r>
        <w:rPr>
          <w:rFonts w:eastAsia="仿宋_GB2312" w:cs="仿宋_GB2312" w:hint="eastAsia"/>
          <w:kern w:val="0"/>
          <w:sz w:val="32"/>
          <w:szCs w:val="32"/>
        </w:rPr>
        <w:t>三</w:t>
      </w:r>
      <w:r>
        <w:rPr>
          <w:rFonts w:eastAsia="仿宋_GB2312" w:cs="仿宋_GB2312" w:hint="eastAsia"/>
          <w:kern w:val="0"/>
          <w:sz w:val="32"/>
          <w:szCs w:val="32"/>
        </w:rPr>
        <w:t>）</w:t>
      </w:r>
      <w:r>
        <w:rPr>
          <w:rFonts w:ascii="宋体" w:eastAsia="宋体" w:hAnsi="宋体" w:cs="宋体" w:hint="eastAsia"/>
          <w:kern w:val="0"/>
          <w:sz w:val="32"/>
          <w:szCs w:val="32"/>
        </w:rPr>
        <w:t>负责</w:t>
      </w:r>
      <w:r>
        <w:rPr>
          <w:rFonts w:ascii="MS Mincho" w:eastAsia="MS Mincho" w:hAnsi="MS Mincho" w:cs="MS Mincho" w:hint="eastAsia"/>
          <w:kern w:val="0"/>
          <w:sz w:val="32"/>
          <w:szCs w:val="32"/>
        </w:rPr>
        <w:t>学校教</w:t>
      </w:r>
      <w:r>
        <w:rPr>
          <w:rFonts w:ascii="宋体" w:eastAsia="宋体" w:hAnsi="宋体" w:cs="宋体" w:hint="eastAsia"/>
          <w:kern w:val="0"/>
          <w:sz w:val="32"/>
          <w:szCs w:val="32"/>
        </w:rPr>
        <w:t>师</w:t>
      </w:r>
      <w:r>
        <w:rPr>
          <w:rFonts w:ascii="MS Mincho" w:eastAsia="MS Mincho" w:hAnsi="MS Mincho" w:cs="MS Mincho" w:hint="eastAsia"/>
          <w:kern w:val="0"/>
          <w:sz w:val="32"/>
          <w:szCs w:val="32"/>
        </w:rPr>
        <w:t>的政治思想教育和</w:t>
      </w:r>
      <w:r>
        <w:rPr>
          <w:rFonts w:ascii="宋体" w:eastAsia="宋体" w:hAnsi="宋体" w:cs="宋体" w:hint="eastAsia"/>
          <w:kern w:val="0"/>
          <w:sz w:val="32"/>
          <w:szCs w:val="32"/>
        </w:rPr>
        <w:t>业务</w:t>
      </w:r>
      <w:r>
        <w:rPr>
          <w:rFonts w:ascii="MS Mincho" w:eastAsia="MS Mincho" w:hAnsi="MS Mincho" w:cs="MS Mincho" w:hint="eastAsia"/>
          <w:kern w:val="0"/>
          <w:sz w:val="32"/>
          <w:szCs w:val="32"/>
        </w:rPr>
        <w:t>培</w:t>
      </w:r>
      <w:r>
        <w:rPr>
          <w:rFonts w:ascii="宋体" w:eastAsia="宋体" w:hAnsi="宋体" w:cs="宋体" w:hint="eastAsia"/>
          <w:kern w:val="0"/>
          <w:sz w:val="32"/>
          <w:szCs w:val="32"/>
        </w:rPr>
        <w:t>训</w:t>
      </w:r>
      <w:r>
        <w:rPr>
          <w:rFonts w:ascii="MS Mincho" w:eastAsia="MS Mincho" w:hAnsi="MS Mincho" w:cs="MS Mincho" w:hint="eastAsia"/>
          <w:kern w:val="0"/>
          <w:sz w:val="32"/>
          <w:szCs w:val="32"/>
        </w:rPr>
        <w:t>。</w:t>
      </w:r>
    </w:p>
    <w:p w:rsidR="00F32C14" w:rsidRDefault="00805938">
      <w:pPr>
        <w:pStyle w:val="a6"/>
        <w:widowControl/>
        <w:spacing w:line="600" w:lineRule="exact"/>
        <w:ind w:left="720" w:firstLineChars="0" w:firstLine="0"/>
        <w:rPr>
          <w:rFonts w:eastAsia="仿宋_GB2312" w:cs="仿宋_GB2312"/>
          <w:kern w:val="0"/>
          <w:sz w:val="32"/>
          <w:szCs w:val="32"/>
        </w:rPr>
      </w:pPr>
      <w:r>
        <w:rPr>
          <w:rFonts w:eastAsia="仿宋_GB2312" w:cs="仿宋_GB2312" w:hint="eastAsia"/>
          <w:kern w:val="0"/>
          <w:sz w:val="32"/>
          <w:szCs w:val="32"/>
        </w:rPr>
        <w:t>（</w:t>
      </w:r>
      <w:r>
        <w:rPr>
          <w:rFonts w:eastAsia="仿宋_GB2312" w:cs="仿宋_GB2312" w:hint="eastAsia"/>
          <w:kern w:val="0"/>
          <w:sz w:val="32"/>
          <w:szCs w:val="32"/>
        </w:rPr>
        <w:t>四</w:t>
      </w:r>
      <w:r>
        <w:rPr>
          <w:rFonts w:eastAsia="仿宋_GB2312" w:cs="仿宋_GB2312" w:hint="eastAsia"/>
          <w:kern w:val="0"/>
          <w:sz w:val="32"/>
          <w:szCs w:val="32"/>
        </w:rPr>
        <w:t>）</w:t>
      </w:r>
      <w:r>
        <w:rPr>
          <w:rFonts w:ascii="宋体" w:eastAsia="宋体" w:hAnsi="宋体" w:cs="宋体" w:hint="eastAsia"/>
          <w:kern w:val="0"/>
          <w:sz w:val="32"/>
          <w:szCs w:val="32"/>
        </w:rPr>
        <w:t>负责</w:t>
      </w:r>
      <w:r>
        <w:rPr>
          <w:rFonts w:ascii="MS Mincho" w:eastAsia="MS Mincho" w:hAnsi="MS Mincho" w:cs="MS Mincho" w:hint="eastAsia"/>
          <w:kern w:val="0"/>
          <w:sz w:val="32"/>
          <w:szCs w:val="32"/>
        </w:rPr>
        <w:t>在校</w:t>
      </w:r>
      <w:r>
        <w:rPr>
          <w:rFonts w:eastAsia="仿宋_GB2312" w:cs="仿宋_GB2312" w:hint="eastAsia"/>
          <w:kern w:val="0"/>
          <w:sz w:val="32"/>
          <w:szCs w:val="32"/>
        </w:rPr>
        <w:t>教</w:t>
      </w:r>
      <w:r>
        <w:rPr>
          <w:rFonts w:ascii="宋体" w:eastAsia="宋体" w:hAnsi="宋体" w:cs="宋体" w:hint="eastAsia"/>
          <w:kern w:val="0"/>
          <w:sz w:val="32"/>
          <w:szCs w:val="32"/>
        </w:rPr>
        <w:t>师</w:t>
      </w:r>
      <w:r>
        <w:rPr>
          <w:rFonts w:ascii="MS Mincho" w:eastAsia="MS Mincho" w:hAnsi="MS Mincho" w:cs="MS Mincho" w:hint="eastAsia"/>
          <w:kern w:val="0"/>
          <w:sz w:val="32"/>
          <w:szCs w:val="32"/>
        </w:rPr>
        <w:t>的安全保</w:t>
      </w:r>
      <w:r>
        <w:rPr>
          <w:rFonts w:ascii="宋体" w:eastAsia="宋体" w:hAnsi="宋体" w:cs="宋体" w:hint="eastAsia"/>
          <w:kern w:val="0"/>
          <w:sz w:val="32"/>
          <w:szCs w:val="32"/>
        </w:rPr>
        <w:t>卫</w:t>
      </w:r>
      <w:r>
        <w:rPr>
          <w:rFonts w:ascii="MS Mincho" w:eastAsia="MS Mincho" w:hAnsi="MS Mincho" w:cs="MS Mincho" w:hint="eastAsia"/>
          <w:kern w:val="0"/>
          <w:sz w:val="32"/>
          <w:szCs w:val="32"/>
        </w:rPr>
        <w:t>及后勤服</w:t>
      </w:r>
      <w:r>
        <w:rPr>
          <w:rFonts w:ascii="宋体" w:eastAsia="宋体" w:hAnsi="宋体" w:cs="宋体" w:hint="eastAsia"/>
          <w:kern w:val="0"/>
          <w:sz w:val="32"/>
          <w:szCs w:val="32"/>
        </w:rPr>
        <w:t>务</w:t>
      </w:r>
      <w:r>
        <w:rPr>
          <w:rFonts w:ascii="MS Mincho" w:eastAsia="MS Mincho" w:hAnsi="MS Mincho" w:cs="MS Mincho" w:hint="eastAsia"/>
          <w:kern w:val="0"/>
          <w:sz w:val="32"/>
          <w:szCs w:val="32"/>
        </w:rPr>
        <w:t>。</w:t>
      </w:r>
    </w:p>
    <w:p w:rsidR="00F32C14" w:rsidRDefault="00805938">
      <w:pPr>
        <w:pStyle w:val="a6"/>
        <w:widowControl/>
        <w:spacing w:line="600" w:lineRule="exact"/>
        <w:ind w:left="720" w:firstLineChars="0" w:firstLine="0"/>
        <w:rPr>
          <w:rFonts w:eastAsia="仿宋_GB2312" w:cs="仿宋_GB2312"/>
          <w:kern w:val="0"/>
          <w:sz w:val="32"/>
          <w:szCs w:val="32"/>
        </w:rPr>
      </w:pPr>
      <w:r>
        <w:rPr>
          <w:rFonts w:eastAsia="仿宋_GB2312" w:cs="仿宋_GB2312" w:hint="eastAsia"/>
          <w:kern w:val="0"/>
          <w:sz w:val="32"/>
          <w:szCs w:val="32"/>
        </w:rPr>
        <w:t>（</w:t>
      </w:r>
      <w:r>
        <w:rPr>
          <w:rFonts w:eastAsia="仿宋_GB2312" w:cs="仿宋_GB2312" w:hint="eastAsia"/>
          <w:kern w:val="0"/>
          <w:sz w:val="32"/>
          <w:szCs w:val="32"/>
        </w:rPr>
        <w:t>五</w:t>
      </w:r>
      <w:r>
        <w:rPr>
          <w:rFonts w:eastAsia="仿宋_GB2312" w:cs="仿宋_GB2312" w:hint="eastAsia"/>
          <w:kern w:val="0"/>
          <w:sz w:val="32"/>
          <w:szCs w:val="32"/>
        </w:rPr>
        <w:t>）</w:t>
      </w:r>
      <w:r>
        <w:rPr>
          <w:rFonts w:eastAsia="仿宋_GB2312" w:cs="仿宋_GB2312" w:hint="eastAsia"/>
          <w:kern w:val="0"/>
          <w:sz w:val="32"/>
          <w:szCs w:val="32"/>
        </w:rPr>
        <w:t>完成市教育局交</w:t>
      </w:r>
      <w:r>
        <w:rPr>
          <w:rFonts w:ascii="宋体" w:eastAsia="宋体" w:hAnsi="宋体" w:cs="宋体" w:hint="eastAsia"/>
          <w:kern w:val="0"/>
          <w:sz w:val="32"/>
          <w:szCs w:val="32"/>
        </w:rPr>
        <w:t>办</w:t>
      </w:r>
      <w:r>
        <w:rPr>
          <w:rFonts w:ascii="MS Mincho" w:eastAsia="MS Mincho" w:hAnsi="MS Mincho" w:cs="MS Mincho" w:hint="eastAsia"/>
          <w:kern w:val="0"/>
          <w:sz w:val="32"/>
          <w:szCs w:val="32"/>
        </w:rPr>
        <w:t>的其他工作。</w:t>
      </w:r>
    </w:p>
    <w:p w:rsidR="00F32C14" w:rsidRDefault="00805938">
      <w:pPr>
        <w:widowControl/>
        <w:spacing w:line="600" w:lineRule="exact"/>
        <w:rPr>
          <w:rFonts w:ascii="黑体" w:eastAsia="黑体" w:hAnsi="黑体"/>
          <w:bCs/>
          <w:kern w:val="0"/>
          <w:sz w:val="32"/>
          <w:szCs w:val="32"/>
        </w:rPr>
      </w:pPr>
      <w:r>
        <w:rPr>
          <w:rFonts w:ascii="黑体" w:eastAsia="黑体" w:hAnsi="黑体" w:hint="eastAsia"/>
          <w:bCs/>
          <w:kern w:val="0"/>
          <w:sz w:val="32"/>
          <w:szCs w:val="32"/>
        </w:rPr>
        <w:t>二、机构设置及决算单位构成</w:t>
      </w:r>
    </w:p>
    <w:p w:rsidR="00F32C14" w:rsidRDefault="00805938">
      <w:pPr>
        <w:widowControl/>
        <w:spacing w:line="600" w:lineRule="exact"/>
        <w:ind w:firstLineChars="200" w:firstLine="640"/>
        <w:rPr>
          <w:rFonts w:eastAsia="仿宋_GB2312" w:cs="仿宋_GB2312"/>
          <w:kern w:val="0"/>
          <w:sz w:val="32"/>
          <w:szCs w:val="32"/>
        </w:rPr>
      </w:pPr>
      <w:r>
        <w:rPr>
          <w:rFonts w:asciiTheme="minorEastAsia" w:hAnsiTheme="minorEastAsia" w:hint="eastAsia"/>
          <w:bCs/>
          <w:kern w:val="0"/>
          <w:sz w:val="32"/>
          <w:szCs w:val="32"/>
        </w:rPr>
        <w:t>（一）内设机构设置。</w:t>
      </w:r>
      <w:r>
        <w:rPr>
          <w:rFonts w:eastAsia="仿宋_GB2312" w:cs="仿宋_GB2312" w:hint="eastAsia"/>
          <w:kern w:val="0"/>
          <w:sz w:val="32"/>
          <w:szCs w:val="32"/>
        </w:rPr>
        <w:t>我校</w:t>
      </w:r>
      <w:r>
        <w:rPr>
          <w:rFonts w:ascii="宋体" w:eastAsia="宋体" w:hAnsi="宋体" w:cs="宋体" w:hint="eastAsia"/>
          <w:kern w:val="0"/>
          <w:sz w:val="32"/>
          <w:szCs w:val="32"/>
        </w:rPr>
        <w:t>现</w:t>
      </w:r>
      <w:r>
        <w:rPr>
          <w:rFonts w:ascii="MS Mincho" w:eastAsia="MS Mincho" w:hAnsi="MS Mincho" w:cs="MS Mincho" w:hint="eastAsia"/>
          <w:kern w:val="0"/>
          <w:sz w:val="32"/>
          <w:szCs w:val="32"/>
        </w:rPr>
        <w:t>有</w:t>
      </w:r>
      <w:r>
        <w:rPr>
          <w:rFonts w:ascii="宋体" w:eastAsia="宋体" w:hAnsi="宋体" w:cs="宋体" w:hint="eastAsia"/>
          <w:kern w:val="0"/>
          <w:sz w:val="32"/>
          <w:szCs w:val="32"/>
        </w:rPr>
        <w:t>组织</w:t>
      </w:r>
      <w:r>
        <w:rPr>
          <w:rFonts w:ascii="MS Mincho" w:eastAsia="MS Mincho" w:hAnsi="MS Mincho" w:cs="MS Mincho" w:hint="eastAsia"/>
          <w:kern w:val="0"/>
          <w:sz w:val="32"/>
          <w:szCs w:val="32"/>
        </w:rPr>
        <w:t>机构</w:t>
      </w:r>
      <w:r>
        <w:rPr>
          <w:rFonts w:eastAsia="仿宋_GB2312" w:cs="仿宋_GB2312" w:hint="eastAsia"/>
          <w:kern w:val="0"/>
          <w:sz w:val="32"/>
          <w:szCs w:val="32"/>
        </w:rPr>
        <w:t>1</w:t>
      </w:r>
      <w:r>
        <w:rPr>
          <w:rFonts w:eastAsia="仿宋_GB2312" w:cs="仿宋_GB2312" w:hint="eastAsia"/>
          <w:kern w:val="0"/>
          <w:sz w:val="32"/>
          <w:szCs w:val="32"/>
        </w:rPr>
        <w:t>个，内</w:t>
      </w:r>
      <w:r>
        <w:rPr>
          <w:rFonts w:ascii="宋体" w:eastAsia="宋体" w:hAnsi="宋体" w:cs="宋体" w:hint="eastAsia"/>
          <w:kern w:val="0"/>
          <w:sz w:val="32"/>
          <w:szCs w:val="32"/>
        </w:rPr>
        <w:t>设</w:t>
      </w:r>
      <w:r>
        <w:rPr>
          <w:rFonts w:eastAsia="仿宋_GB2312" w:cs="仿宋_GB2312" w:hint="eastAsia"/>
          <w:kern w:val="0"/>
          <w:sz w:val="32"/>
          <w:szCs w:val="32"/>
        </w:rPr>
        <w:t>3</w:t>
      </w:r>
      <w:r>
        <w:rPr>
          <w:rFonts w:eastAsia="仿宋_GB2312" w:cs="仿宋_GB2312" w:hint="eastAsia"/>
          <w:kern w:val="0"/>
          <w:sz w:val="32"/>
          <w:szCs w:val="32"/>
        </w:rPr>
        <w:t>个</w:t>
      </w:r>
      <w:r>
        <w:rPr>
          <w:rFonts w:ascii="宋体" w:eastAsia="宋体" w:hAnsi="宋体" w:cs="宋体" w:hint="eastAsia"/>
          <w:kern w:val="0"/>
          <w:sz w:val="32"/>
          <w:szCs w:val="32"/>
        </w:rPr>
        <w:t>职</w:t>
      </w:r>
      <w:r>
        <w:rPr>
          <w:rFonts w:ascii="MS Mincho" w:eastAsia="MS Mincho" w:hAnsi="MS Mincho" w:cs="MS Mincho" w:hint="eastAsia"/>
          <w:kern w:val="0"/>
          <w:sz w:val="32"/>
          <w:szCs w:val="32"/>
        </w:rPr>
        <w:t>能</w:t>
      </w:r>
      <w:r>
        <w:rPr>
          <w:rFonts w:ascii="宋体" w:eastAsia="宋体" w:hAnsi="宋体" w:cs="宋体" w:hint="eastAsia"/>
          <w:kern w:val="0"/>
          <w:sz w:val="32"/>
          <w:szCs w:val="32"/>
        </w:rPr>
        <w:t>处</w:t>
      </w:r>
      <w:r>
        <w:rPr>
          <w:rFonts w:ascii="MS Mincho" w:eastAsia="MS Mincho" w:hAnsi="MS Mincho" w:cs="MS Mincho" w:hint="eastAsia"/>
          <w:kern w:val="0"/>
          <w:sz w:val="32"/>
          <w:szCs w:val="32"/>
        </w:rPr>
        <w:t>室</w:t>
      </w:r>
      <w:r>
        <w:rPr>
          <w:rFonts w:eastAsia="仿宋_GB2312" w:cs="仿宋_GB2312" w:hint="eastAsia"/>
          <w:kern w:val="0"/>
          <w:sz w:val="32"/>
          <w:szCs w:val="32"/>
        </w:rPr>
        <w:t>:</w:t>
      </w:r>
      <w:r>
        <w:rPr>
          <w:rFonts w:ascii="宋体" w:eastAsia="宋体" w:hAnsi="宋体" w:cs="宋体" w:hint="eastAsia"/>
          <w:kern w:val="0"/>
          <w:sz w:val="32"/>
          <w:szCs w:val="32"/>
        </w:rPr>
        <w:t>办</w:t>
      </w:r>
      <w:r>
        <w:rPr>
          <w:rFonts w:ascii="MS Mincho" w:eastAsia="MS Mincho" w:hAnsi="MS Mincho" w:cs="MS Mincho" w:hint="eastAsia"/>
          <w:kern w:val="0"/>
          <w:sz w:val="32"/>
          <w:szCs w:val="32"/>
        </w:rPr>
        <w:t>公室、教</w:t>
      </w:r>
      <w:r>
        <w:rPr>
          <w:rFonts w:ascii="宋体" w:eastAsia="宋体" w:hAnsi="宋体" w:cs="宋体" w:hint="eastAsia"/>
          <w:kern w:val="0"/>
          <w:sz w:val="32"/>
          <w:szCs w:val="32"/>
        </w:rPr>
        <w:t>务处</w:t>
      </w:r>
      <w:r>
        <w:rPr>
          <w:rFonts w:ascii="MS Mincho" w:eastAsia="MS Mincho" w:hAnsi="MS Mincho" w:cs="MS Mincho" w:hint="eastAsia"/>
          <w:kern w:val="0"/>
          <w:sz w:val="32"/>
          <w:szCs w:val="32"/>
        </w:rPr>
        <w:t>、</w:t>
      </w:r>
      <w:r>
        <w:rPr>
          <w:rFonts w:ascii="宋体" w:eastAsia="宋体" w:hAnsi="宋体" w:cs="宋体" w:hint="eastAsia"/>
          <w:kern w:val="0"/>
          <w:sz w:val="32"/>
          <w:szCs w:val="32"/>
        </w:rPr>
        <w:t>总务处</w:t>
      </w:r>
      <w:r>
        <w:rPr>
          <w:rFonts w:ascii="MS Mincho" w:eastAsia="MS Mincho" w:hAnsi="MS Mincho" w:cs="MS Mincho" w:hint="eastAsia"/>
          <w:kern w:val="0"/>
          <w:sz w:val="32"/>
          <w:szCs w:val="32"/>
        </w:rPr>
        <w:t>。</w:t>
      </w:r>
    </w:p>
    <w:p w:rsidR="00F32C14" w:rsidRDefault="00805938">
      <w:pPr>
        <w:widowControl/>
        <w:spacing w:line="600" w:lineRule="exact"/>
        <w:ind w:firstLineChars="200" w:firstLine="640"/>
        <w:rPr>
          <w:rFonts w:asciiTheme="minorEastAsia" w:hAnsiTheme="minorEastAsia"/>
          <w:bCs/>
          <w:kern w:val="0"/>
          <w:sz w:val="32"/>
          <w:szCs w:val="32"/>
        </w:rPr>
      </w:pPr>
      <w:r>
        <w:rPr>
          <w:rFonts w:asciiTheme="minorEastAsia" w:hAnsiTheme="minorEastAsia" w:hint="eastAsia"/>
          <w:bCs/>
          <w:kern w:val="0"/>
          <w:sz w:val="32"/>
          <w:szCs w:val="32"/>
        </w:rPr>
        <w:t>（二）决算单位构成。岳阳市岳化一小</w:t>
      </w:r>
      <w:r>
        <w:rPr>
          <w:rFonts w:asciiTheme="minorEastAsia" w:hAnsiTheme="minorEastAsia"/>
          <w:bCs/>
          <w:kern w:val="0"/>
          <w:sz w:val="32"/>
          <w:szCs w:val="32"/>
        </w:rPr>
        <w:t>20</w:t>
      </w:r>
      <w:r>
        <w:rPr>
          <w:rFonts w:asciiTheme="minorEastAsia" w:hAnsiTheme="minorEastAsia" w:hint="eastAsia"/>
          <w:bCs/>
          <w:kern w:val="0"/>
          <w:sz w:val="32"/>
          <w:szCs w:val="32"/>
        </w:rPr>
        <w:t>20</w:t>
      </w:r>
      <w:r>
        <w:rPr>
          <w:rFonts w:asciiTheme="minorEastAsia" w:hAnsiTheme="minorEastAsia" w:hint="eastAsia"/>
          <w:bCs/>
          <w:kern w:val="0"/>
          <w:sz w:val="32"/>
          <w:szCs w:val="32"/>
        </w:rPr>
        <w:t>年部门决算汇总公开单位构成为：岳阳市岳化一小本级。</w:t>
      </w:r>
    </w:p>
    <w:p w:rsidR="00F32C14" w:rsidRDefault="00F32C14">
      <w:pPr>
        <w:jc w:val="left"/>
        <w:rPr>
          <w:rFonts w:ascii="仿宋_GB2312" w:eastAsia="仿宋_GB2312" w:hAnsiTheme="minorEastAsia"/>
          <w:sz w:val="28"/>
          <w:szCs w:val="32"/>
        </w:rPr>
      </w:pPr>
    </w:p>
    <w:p w:rsidR="00F32C14" w:rsidRDefault="00F32C14">
      <w:pPr>
        <w:jc w:val="center"/>
        <w:rPr>
          <w:rFonts w:ascii="黑体" w:eastAsia="黑体" w:hAnsi="黑体"/>
          <w:sz w:val="28"/>
          <w:szCs w:val="28"/>
        </w:rPr>
      </w:pPr>
    </w:p>
    <w:p w:rsidR="00F32C14" w:rsidRDefault="00F32C14">
      <w:pPr>
        <w:jc w:val="center"/>
        <w:rPr>
          <w:rFonts w:ascii="黑体" w:eastAsia="黑体" w:hAnsi="黑体"/>
          <w:sz w:val="28"/>
          <w:szCs w:val="28"/>
        </w:rPr>
      </w:pPr>
    </w:p>
    <w:p w:rsidR="00F32C14" w:rsidRDefault="00F32C14">
      <w:pPr>
        <w:jc w:val="center"/>
        <w:rPr>
          <w:rFonts w:ascii="黑体" w:eastAsia="黑体" w:hAnsi="黑体"/>
          <w:sz w:val="28"/>
          <w:szCs w:val="28"/>
        </w:rPr>
      </w:pPr>
    </w:p>
    <w:p w:rsidR="00F32C14" w:rsidRDefault="00F32C14">
      <w:pPr>
        <w:jc w:val="center"/>
        <w:rPr>
          <w:rFonts w:ascii="黑体" w:eastAsia="黑体" w:hAnsi="黑体"/>
          <w:sz w:val="28"/>
          <w:szCs w:val="28"/>
        </w:rPr>
      </w:pPr>
    </w:p>
    <w:p w:rsidR="00F32C14" w:rsidRDefault="00F32C14">
      <w:pPr>
        <w:jc w:val="center"/>
        <w:rPr>
          <w:rFonts w:ascii="黑体" w:eastAsia="黑体" w:hAnsi="黑体"/>
          <w:sz w:val="28"/>
          <w:szCs w:val="28"/>
        </w:rPr>
      </w:pPr>
    </w:p>
    <w:p w:rsidR="00F32C14" w:rsidRDefault="00F32C14">
      <w:pPr>
        <w:jc w:val="center"/>
        <w:rPr>
          <w:rFonts w:ascii="黑体" w:eastAsia="黑体" w:hAnsi="黑体"/>
          <w:sz w:val="28"/>
          <w:szCs w:val="28"/>
        </w:rPr>
      </w:pPr>
    </w:p>
    <w:p w:rsidR="00F32C14" w:rsidRDefault="00F32C14">
      <w:pPr>
        <w:jc w:val="center"/>
        <w:rPr>
          <w:rFonts w:ascii="黑体" w:eastAsia="黑体" w:hAnsi="黑体"/>
          <w:sz w:val="28"/>
          <w:szCs w:val="28"/>
        </w:rPr>
      </w:pPr>
    </w:p>
    <w:p w:rsidR="00F32C14" w:rsidRDefault="00F32C14">
      <w:pPr>
        <w:jc w:val="center"/>
        <w:rPr>
          <w:rFonts w:ascii="黑体" w:eastAsia="黑体" w:hAnsi="黑体"/>
          <w:sz w:val="28"/>
          <w:szCs w:val="28"/>
        </w:rPr>
      </w:pPr>
    </w:p>
    <w:p w:rsidR="00F32C14" w:rsidRDefault="00F32C14">
      <w:pPr>
        <w:jc w:val="center"/>
        <w:rPr>
          <w:rFonts w:ascii="黑体" w:eastAsia="黑体" w:hAnsi="黑体"/>
          <w:sz w:val="28"/>
          <w:szCs w:val="28"/>
        </w:rPr>
      </w:pPr>
    </w:p>
    <w:p w:rsidR="00F32C14" w:rsidRDefault="00F32C14">
      <w:pPr>
        <w:jc w:val="center"/>
        <w:rPr>
          <w:rFonts w:ascii="黑体" w:eastAsia="黑体" w:hAnsi="黑体"/>
          <w:sz w:val="28"/>
          <w:szCs w:val="28"/>
        </w:rPr>
      </w:pPr>
    </w:p>
    <w:p w:rsidR="00F32C14" w:rsidRDefault="00F32C14">
      <w:pPr>
        <w:jc w:val="center"/>
        <w:rPr>
          <w:rFonts w:ascii="黑体" w:eastAsia="黑体" w:hAnsi="黑体"/>
          <w:sz w:val="28"/>
          <w:szCs w:val="28"/>
        </w:rPr>
      </w:pPr>
    </w:p>
    <w:p w:rsidR="00F32C14" w:rsidRDefault="00F32C14">
      <w:pPr>
        <w:jc w:val="center"/>
        <w:rPr>
          <w:rFonts w:ascii="黑体" w:eastAsia="黑体" w:hAnsi="黑体"/>
          <w:sz w:val="28"/>
          <w:szCs w:val="28"/>
        </w:rPr>
      </w:pPr>
    </w:p>
    <w:p w:rsidR="00F32C14" w:rsidRDefault="00F32C14">
      <w:pPr>
        <w:jc w:val="center"/>
        <w:rPr>
          <w:sz w:val="72"/>
          <w:szCs w:val="72"/>
        </w:rPr>
      </w:pPr>
    </w:p>
    <w:p w:rsidR="00F32C14" w:rsidRDefault="00F32C14">
      <w:pPr>
        <w:jc w:val="center"/>
        <w:rPr>
          <w:sz w:val="72"/>
          <w:szCs w:val="72"/>
        </w:rPr>
      </w:pPr>
    </w:p>
    <w:p w:rsidR="00F32C14" w:rsidRDefault="00F32C14">
      <w:pPr>
        <w:jc w:val="center"/>
        <w:rPr>
          <w:sz w:val="72"/>
          <w:szCs w:val="72"/>
        </w:rPr>
      </w:pPr>
    </w:p>
    <w:p w:rsidR="00F32C14" w:rsidRDefault="00F32C14">
      <w:pPr>
        <w:jc w:val="center"/>
        <w:rPr>
          <w:sz w:val="72"/>
          <w:szCs w:val="72"/>
        </w:rPr>
      </w:pPr>
    </w:p>
    <w:p w:rsidR="00F32C14" w:rsidRDefault="00F32C14">
      <w:pPr>
        <w:jc w:val="center"/>
        <w:rPr>
          <w:sz w:val="72"/>
          <w:szCs w:val="72"/>
        </w:rPr>
      </w:pPr>
    </w:p>
    <w:p w:rsidR="00F32C14" w:rsidRDefault="00805938">
      <w:pPr>
        <w:jc w:val="center"/>
        <w:rPr>
          <w:sz w:val="72"/>
          <w:szCs w:val="72"/>
        </w:rPr>
      </w:pPr>
      <w:r>
        <w:rPr>
          <w:rFonts w:hint="eastAsia"/>
          <w:sz w:val="72"/>
          <w:szCs w:val="72"/>
        </w:rPr>
        <w:t>第二部分</w:t>
      </w:r>
    </w:p>
    <w:p w:rsidR="00F32C14" w:rsidRDefault="00F32C14">
      <w:pPr>
        <w:jc w:val="center"/>
        <w:rPr>
          <w:sz w:val="72"/>
          <w:szCs w:val="72"/>
        </w:rPr>
      </w:pPr>
    </w:p>
    <w:p w:rsidR="00F32C14" w:rsidRDefault="00805938">
      <w:pPr>
        <w:jc w:val="center"/>
        <w:rPr>
          <w:sz w:val="72"/>
          <w:szCs w:val="72"/>
        </w:rPr>
      </w:pPr>
      <w:r>
        <w:rPr>
          <w:rFonts w:hint="eastAsia"/>
          <w:sz w:val="72"/>
          <w:szCs w:val="72"/>
        </w:rPr>
        <w:t>部门决算表</w:t>
      </w:r>
    </w:p>
    <w:p w:rsidR="00F32C14" w:rsidRDefault="00805938">
      <w:pPr>
        <w:jc w:val="center"/>
        <w:rPr>
          <w:sz w:val="44"/>
          <w:szCs w:val="44"/>
        </w:rPr>
      </w:pPr>
      <w:r>
        <w:rPr>
          <w:rFonts w:hint="eastAsia"/>
          <w:sz w:val="44"/>
          <w:szCs w:val="44"/>
        </w:rPr>
        <w:t>（见附件）</w:t>
      </w:r>
    </w:p>
    <w:p w:rsidR="00F32C14" w:rsidRDefault="00F32C14">
      <w:pPr>
        <w:jc w:val="center"/>
        <w:rPr>
          <w:sz w:val="72"/>
          <w:szCs w:val="72"/>
        </w:rPr>
      </w:pPr>
    </w:p>
    <w:p w:rsidR="00F32C14" w:rsidRDefault="00F32C14">
      <w:pPr>
        <w:jc w:val="center"/>
        <w:rPr>
          <w:sz w:val="72"/>
          <w:szCs w:val="72"/>
        </w:rPr>
      </w:pPr>
    </w:p>
    <w:p w:rsidR="00F32C14" w:rsidRDefault="00F32C14">
      <w:pPr>
        <w:jc w:val="center"/>
        <w:rPr>
          <w:sz w:val="72"/>
          <w:szCs w:val="72"/>
        </w:rPr>
      </w:pPr>
    </w:p>
    <w:p w:rsidR="00F32C14" w:rsidRDefault="00F32C14">
      <w:pPr>
        <w:jc w:val="left"/>
        <w:rPr>
          <w:sz w:val="32"/>
          <w:szCs w:val="32"/>
        </w:rPr>
      </w:pPr>
    </w:p>
    <w:p w:rsidR="00F32C14" w:rsidRDefault="00F32C14">
      <w:pPr>
        <w:jc w:val="left"/>
        <w:rPr>
          <w:rFonts w:asciiTheme="minorEastAsia" w:hAnsiTheme="minorEastAsia"/>
          <w:sz w:val="32"/>
          <w:szCs w:val="32"/>
        </w:rPr>
        <w:sectPr w:rsidR="00F32C14">
          <w:pgSz w:w="11906" w:h="16838"/>
          <w:pgMar w:top="720" w:right="720" w:bottom="720" w:left="720" w:header="851" w:footer="992" w:gutter="0"/>
          <w:cols w:space="425"/>
          <w:docGrid w:type="lines" w:linePitch="312"/>
        </w:sectPr>
      </w:pPr>
    </w:p>
    <w:p w:rsidR="00F32C14" w:rsidRDefault="00F32C14">
      <w:pPr>
        <w:pStyle w:val="Default"/>
        <w:jc w:val="center"/>
        <w:rPr>
          <w:sz w:val="72"/>
          <w:szCs w:val="72"/>
        </w:rPr>
      </w:pPr>
    </w:p>
    <w:p w:rsidR="00F32C14" w:rsidRDefault="00805938">
      <w:pPr>
        <w:pStyle w:val="Default"/>
        <w:jc w:val="center"/>
        <w:rPr>
          <w:sz w:val="72"/>
          <w:szCs w:val="72"/>
        </w:rPr>
      </w:pPr>
      <w:r>
        <w:rPr>
          <w:rFonts w:hint="eastAsia"/>
          <w:sz w:val="72"/>
          <w:szCs w:val="72"/>
        </w:rPr>
        <w:t>第三部分</w:t>
      </w:r>
    </w:p>
    <w:p w:rsidR="00F32C14" w:rsidRDefault="00F32C14">
      <w:pPr>
        <w:pStyle w:val="Default"/>
        <w:jc w:val="center"/>
        <w:rPr>
          <w:sz w:val="70"/>
          <w:szCs w:val="70"/>
        </w:rPr>
      </w:pPr>
    </w:p>
    <w:p w:rsidR="00F32C14" w:rsidRDefault="00805938">
      <w:pPr>
        <w:pStyle w:val="Default"/>
        <w:jc w:val="center"/>
        <w:rPr>
          <w:sz w:val="70"/>
          <w:szCs w:val="70"/>
        </w:rPr>
      </w:pPr>
      <w:r>
        <w:rPr>
          <w:sz w:val="70"/>
          <w:szCs w:val="70"/>
        </w:rPr>
        <w:t>20</w:t>
      </w:r>
      <w:r>
        <w:rPr>
          <w:rFonts w:hint="eastAsia"/>
          <w:sz w:val="70"/>
          <w:szCs w:val="70"/>
        </w:rPr>
        <w:t>20</w:t>
      </w:r>
      <w:r>
        <w:rPr>
          <w:rFonts w:hint="eastAsia"/>
          <w:sz w:val="70"/>
          <w:szCs w:val="70"/>
        </w:rPr>
        <w:t>年度部门决算情况说明</w:t>
      </w:r>
    </w:p>
    <w:p w:rsidR="00F32C14" w:rsidRDefault="00805938">
      <w:pPr>
        <w:widowControl/>
        <w:jc w:val="left"/>
        <w:rPr>
          <w:rFonts w:ascii="黑体" w:eastAsia="黑体" w:cs="黑体"/>
          <w:color w:val="000000"/>
          <w:kern w:val="0"/>
          <w:sz w:val="70"/>
          <w:szCs w:val="70"/>
        </w:rPr>
      </w:pPr>
      <w:r>
        <w:rPr>
          <w:sz w:val="70"/>
          <w:szCs w:val="70"/>
        </w:rPr>
        <w:br w:type="page"/>
      </w:r>
    </w:p>
    <w:p w:rsidR="00F32C14" w:rsidRDefault="00805938">
      <w:pPr>
        <w:pStyle w:val="Default"/>
        <w:rPr>
          <w:rFonts w:hAnsi="黑体"/>
          <w:b/>
          <w:sz w:val="32"/>
          <w:szCs w:val="32"/>
        </w:rPr>
      </w:pPr>
      <w:r>
        <w:rPr>
          <w:rFonts w:hAnsi="黑体" w:hint="eastAsia"/>
          <w:b/>
          <w:sz w:val="32"/>
          <w:szCs w:val="32"/>
        </w:rPr>
        <w:lastRenderedPageBreak/>
        <w:t>一、收入支出决算总体情况说明</w:t>
      </w:r>
    </w:p>
    <w:p w:rsidR="00F32C14" w:rsidRDefault="00805938">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w:t>
      </w:r>
      <w:r>
        <w:rPr>
          <w:rFonts w:asciiTheme="minorEastAsia" w:eastAsiaTheme="minorEastAsia" w:hAnsiTheme="minorEastAsia" w:hint="eastAsia"/>
          <w:sz w:val="32"/>
          <w:szCs w:val="32"/>
        </w:rPr>
        <w:t>收、支总计</w:t>
      </w:r>
      <w:r>
        <w:rPr>
          <w:rFonts w:asciiTheme="minorEastAsia" w:eastAsiaTheme="minorEastAsia" w:hAnsiTheme="minorEastAsia" w:hint="eastAsia"/>
          <w:sz w:val="32"/>
          <w:szCs w:val="32"/>
        </w:rPr>
        <w:t>884.5</w:t>
      </w:r>
      <w:r>
        <w:rPr>
          <w:rFonts w:asciiTheme="minorEastAsia" w:eastAsiaTheme="minorEastAsia" w:hAnsiTheme="minorEastAsia" w:hint="eastAsia"/>
          <w:sz w:val="32"/>
          <w:szCs w:val="32"/>
        </w:rPr>
        <w:t>4</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与上年相比，减少</w:t>
      </w:r>
      <w:r>
        <w:rPr>
          <w:rFonts w:asciiTheme="minorEastAsia" w:eastAsiaTheme="minorEastAsia" w:hAnsiTheme="minorEastAsia" w:hint="eastAsia"/>
          <w:sz w:val="32"/>
          <w:szCs w:val="32"/>
        </w:rPr>
        <w:t>14.28</w:t>
      </w:r>
      <w:r>
        <w:rPr>
          <w:rFonts w:asciiTheme="minorEastAsia" w:eastAsiaTheme="minorEastAsia" w:hAnsiTheme="minorEastAsia" w:hint="eastAsia"/>
          <w:sz w:val="32"/>
          <w:szCs w:val="32"/>
        </w:rPr>
        <w:t>万元，减少</w:t>
      </w:r>
      <w:r>
        <w:rPr>
          <w:rFonts w:asciiTheme="minorEastAsia" w:eastAsiaTheme="minorEastAsia" w:hAnsiTheme="minorEastAsia" w:hint="eastAsia"/>
          <w:sz w:val="32"/>
          <w:szCs w:val="32"/>
        </w:rPr>
        <w:t>1.82%</w:t>
      </w:r>
      <w:r>
        <w:rPr>
          <w:rFonts w:asciiTheme="minorEastAsia" w:eastAsiaTheme="minorEastAsia" w:hAnsiTheme="minorEastAsia" w:hint="eastAsia"/>
          <w:sz w:val="32"/>
          <w:szCs w:val="32"/>
        </w:rPr>
        <w:t>，主要是因为本年教师和学生人数</w:t>
      </w:r>
      <w:r>
        <w:rPr>
          <w:rFonts w:asciiTheme="minorEastAsia" w:eastAsiaTheme="minorEastAsia" w:hAnsiTheme="minorEastAsia"/>
          <w:sz w:val="32"/>
          <w:szCs w:val="32"/>
        </w:rPr>
        <w:t>减少。</w:t>
      </w:r>
    </w:p>
    <w:p w:rsidR="00F32C14" w:rsidRDefault="00805938">
      <w:pPr>
        <w:pStyle w:val="Default"/>
        <w:rPr>
          <w:rFonts w:hAnsi="黑体"/>
          <w:b/>
          <w:sz w:val="32"/>
          <w:szCs w:val="32"/>
        </w:rPr>
      </w:pPr>
      <w:r>
        <w:rPr>
          <w:rFonts w:hAnsi="黑体" w:hint="eastAsia"/>
          <w:b/>
          <w:sz w:val="32"/>
          <w:szCs w:val="32"/>
        </w:rPr>
        <w:t>二、收入决算情况说明</w:t>
      </w:r>
    </w:p>
    <w:p w:rsidR="00F32C14" w:rsidRDefault="00805938">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本年收入合计</w:t>
      </w:r>
      <w:r w:rsidR="00725B55" w:rsidRPr="00725B55">
        <w:rPr>
          <w:rFonts w:asciiTheme="minorEastAsia" w:eastAsiaTheme="minorEastAsia" w:hAnsiTheme="minorEastAsia"/>
          <w:sz w:val="32"/>
          <w:szCs w:val="32"/>
        </w:rPr>
        <w:t>769.19</w:t>
      </w:r>
      <w:r>
        <w:rPr>
          <w:rFonts w:asciiTheme="minorEastAsia" w:eastAsiaTheme="minorEastAsia" w:hAnsiTheme="minorEastAsia" w:hint="eastAsia"/>
          <w:sz w:val="32"/>
          <w:szCs w:val="32"/>
        </w:rPr>
        <w:t>万元，其中：财政拨款收入</w:t>
      </w:r>
      <w:r w:rsidR="00725B55" w:rsidRPr="00725B55">
        <w:rPr>
          <w:rFonts w:asciiTheme="minorEastAsia" w:eastAsiaTheme="minorEastAsia" w:hAnsiTheme="minorEastAsia"/>
          <w:sz w:val="32"/>
          <w:szCs w:val="32"/>
        </w:rPr>
        <w:t>769.19</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；上级补助收入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；事业收入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；经营收入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；附属单位上缴收入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；其他收入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F32C14" w:rsidRDefault="00805938">
      <w:pPr>
        <w:pStyle w:val="Default"/>
        <w:rPr>
          <w:rFonts w:hAnsi="黑体"/>
          <w:b/>
          <w:sz w:val="32"/>
          <w:szCs w:val="32"/>
        </w:rPr>
      </w:pPr>
      <w:r>
        <w:rPr>
          <w:rFonts w:hAnsi="黑体" w:hint="eastAsia"/>
          <w:b/>
          <w:sz w:val="32"/>
          <w:szCs w:val="32"/>
        </w:rPr>
        <w:t>三、支出决算情况说明</w:t>
      </w:r>
    </w:p>
    <w:p w:rsidR="00F32C14" w:rsidRDefault="00805938">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本年支出合计</w:t>
      </w:r>
      <w:r>
        <w:rPr>
          <w:rFonts w:asciiTheme="minorEastAsia" w:eastAsiaTheme="minorEastAsia" w:hAnsiTheme="minorEastAsia" w:hint="eastAsia"/>
          <w:sz w:val="32"/>
          <w:szCs w:val="32"/>
        </w:rPr>
        <w:t>866.52</w:t>
      </w:r>
      <w:r>
        <w:rPr>
          <w:rFonts w:asciiTheme="minorEastAsia" w:eastAsiaTheme="minorEastAsia" w:hAnsiTheme="minorEastAsia" w:hint="eastAsia"/>
          <w:sz w:val="32"/>
          <w:szCs w:val="32"/>
        </w:rPr>
        <w:t>万元，其中：基本支出</w:t>
      </w:r>
      <w:r>
        <w:rPr>
          <w:rFonts w:asciiTheme="minorEastAsia" w:eastAsiaTheme="minorEastAsia" w:hAnsiTheme="minorEastAsia" w:hint="eastAsia"/>
          <w:sz w:val="32"/>
          <w:szCs w:val="32"/>
        </w:rPr>
        <w:t>433.19</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50%</w:t>
      </w:r>
      <w:r>
        <w:rPr>
          <w:rFonts w:asciiTheme="minorEastAsia" w:eastAsiaTheme="minorEastAsia" w:hAnsiTheme="minorEastAsia" w:hint="eastAsia"/>
          <w:sz w:val="32"/>
          <w:szCs w:val="32"/>
        </w:rPr>
        <w:t>；项目支出</w:t>
      </w:r>
      <w:r>
        <w:rPr>
          <w:rFonts w:asciiTheme="minorEastAsia" w:eastAsiaTheme="minorEastAsia" w:hAnsiTheme="minorEastAsia" w:hint="eastAsia"/>
          <w:sz w:val="32"/>
          <w:szCs w:val="32"/>
        </w:rPr>
        <w:t>433.33</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50%</w:t>
      </w:r>
      <w:r>
        <w:rPr>
          <w:rFonts w:asciiTheme="minorEastAsia" w:eastAsiaTheme="minorEastAsia" w:hAnsiTheme="minorEastAsia" w:hint="eastAsia"/>
          <w:sz w:val="32"/>
          <w:szCs w:val="32"/>
        </w:rPr>
        <w:t>。上缴上级支出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；经营支出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；对附属单位补助支出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F32C14" w:rsidRDefault="00805938">
      <w:pPr>
        <w:pStyle w:val="Default"/>
        <w:rPr>
          <w:rFonts w:hAnsi="黑体"/>
          <w:b/>
          <w:sz w:val="32"/>
          <w:szCs w:val="32"/>
        </w:rPr>
      </w:pPr>
      <w:r>
        <w:rPr>
          <w:rFonts w:hAnsi="黑体" w:hint="eastAsia"/>
          <w:b/>
          <w:sz w:val="32"/>
          <w:szCs w:val="32"/>
        </w:rPr>
        <w:t>四、财政拨款收入支出决算总体情况说明</w:t>
      </w:r>
    </w:p>
    <w:p w:rsidR="00F32C14" w:rsidRDefault="00805938">
      <w:pPr>
        <w:pStyle w:val="Default"/>
        <w:ind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年度财政拨款</w:t>
      </w:r>
      <w:r>
        <w:rPr>
          <w:rFonts w:asciiTheme="minorEastAsia" w:eastAsiaTheme="minorEastAsia" w:hAnsiTheme="minorEastAsia" w:hint="eastAsia"/>
          <w:sz w:val="32"/>
          <w:szCs w:val="32"/>
        </w:rPr>
        <w:t>收、支总计</w:t>
      </w:r>
      <w:r>
        <w:rPr>
          <w:rFonts w:asciiTheme="minorEastAsia" w:eastAsiaTheme="minorEastAsia" w:hAnsiTheme="minorEastAsia" w:hint="eastAsia"/>
          <w:sz w:val="32"/>
          <w:szCs w:val="32"/>
        </w:rPr>
        <w:t>884.5</w:t>
      </w:r>
      <w:r>
        <w:rPr>
          <w:rFonts w:asciiTheme="minorEastAsia" w:eastAsiaTheme="minorEastAsia" w:hAnsiTheme="minorEastAsia" w:hint="eastAsia"/>
          <w:sz w:val="32"/>
          <w:szCs w:val="32"/>
        </w:rPr>
        <w:t>4</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，与上年相比，减少</w:t>
      </w:r>
      <w:r>
        <w:rPr>
          <w:rFonts w:asciiTheme="minorEastAsia" w:eastAsiaTheme="minorEastAsia" w:hAnsiTheme="minorEastAsia" w:hint="eastAsia"/>
          <w:sz w:val="32"/>
          <w:szCs w:val="32"/>
        </w:rPr>
        <w:t>14.28</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减少</w:t>
      </w:r>
      <w:r>
        <w:rPr>
          <w:rFonts w:asciiTheme="minorEastAsia" w:eastAsiaTheme="minorEastAsia" w:hAnsiTheme="minorEastAsia" w:hint="eastAsia"/>
          <w:sz w:val="32"/>
          <w:szCs w:val="32"/>
        </w:rPr>
        <w:t>1.82%</w:t>
      </w:r>
      <w:r>
        <w:rPr>
          <w:rFonts w:asciiTheme="minorEastAsia" w:eastAsiaTheme="minorEastAsia" w:hAnsiTheme="minorEastAsia" w:hint="eastAsia"/>
          <w:sz w:val="32"/>
          <w:szCs w:val="32"/>
        </w:rPr>
        <w:t>，主要是因为本年教师和学生人数</w:t>
      </w:r>
      <w:r>
        <w:rPr>
          <w:rFonts w:asciiTheme="minorEastAsia" w:eastAsiaTheme="minorEastAsia" w:hAnsiTheme="minorEastAsia"/>
          <w:sz w:val="32"/>
          <w:szCs w:val="32"/>
        </w:rPr>
        <w:t>减少。</w:t>
      </w:r>
    </w:p>
    <w:p w:rsidR="00F32C14" w:rsidRDefault="00805938">
      <w:pPr>
        <w:pStyle w:val="Default"/>
        <w:rPr>
          <w:rFonts w:hAnsi="黑体"/>
          <w:b/>
          <w:sz w:val="32"/>
          <w:szCs w:val="32"/>
        </w:rPr>
      </w:pPr>
      <w:r>
        <w:rPr>
          <w:rFonts w:hAnsi="黑体" w:hint="eastAsia"/>
          <w:b/>
          <w:sz w:val="32"/>
          <w:szCs w:val="32"/>
        </w:rPr>
        <w:t>五、一般公共预算财政拨款支出决算情况说明</w:t>
      </w:r>
    </w:p>
    <w:p w:rsidR="00F32C14" w:rsidRDefault="00805938" w:rsidP="00725B55">
      <w:pPr>
        <w:pStyle w:val="Default"/>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（一）财政拨款支出决算总体情况</w:t>
      </w:r>
    </w:p>
    <w:p w:rsidR="00F32C14" w:rsidRDefault="00805938">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年度财政拨款支出</w:t>
      </w:r>
      <w:r>
        <w:rPr>
          <w:rFonts w:asciiTheme="minorEastAsia" w:eastAsiaTheme="minorEastAsia" w:hAnsiTheme="minorEastAsia" w:hint="eastAsia"/>
          <w:sz w:val="32"/>
          <w:szCs w:val="32"/>
        </w:rPr>
        <w:t>866.52</w:t>
      </w:r>
      <w:r>
        <w:rPr>
          <w:rFonts w:asciiTheme="minorEastAsia" w:eastAsiaTheme="minorEastAsia" w:hAnsiTheme="minorEastAsia" w:hint="eastAsia"/>
          <w:sz w:val="32"/>
          <w:szCs w:val="32"/>
        </w:rPr>
        <w:t>万元，占本年支出合计的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，与上年相比，财政拨款支出减少</w:t>
      </w:r>
      <w:r>
        <w:rPr>
          <w:rFonts w:asciiTheme="minorEastAsia" w:eastAsiaTheme="minorEastAsia" w:hAnsiTheme="minorEastAsia" w:hint="eastAsia"/>
          <w:sz w:val="32"/>
          <w:szCs w:val="32"/>
        </w:rPr>
        <w:t>14.28</w:t>
      </w:r>
      <w:r>
        <w:rPr>
          <w:rFonts w:asciiTheme="minorEastAsia" w:eastAsiaTheme="minorEastAsia" w:hAnsiTheme="minorEastAsia" w:hint="eastAsia"/>
          <w:sz w:val="32"/>
          <w:szCs w:val="32"/>
        </w:rPr>
        <w:t>万元，减少</w:t>
      </w:r>
      <w:r>
        <w:rPr>
          <w:rFonts w:asciiTheme="minorEastAsia" w:eastAsiaTheme="minorEastAsia" w:hAnsiTheme="minorEastAsia" w:hint="eastAsia"/>
          <w:sz w:val="32"/>
          <w:szCs w:val="32"/>
        </w:rPr>
        <w:t>1.82%</w:t>
      </w:r>
      <w:r>
        <w:rPr>
          <w:rFonts w:asciiTheme="minorEastAsia" w:eastAsiaTheme="minorEastAsia" w:hAnsiTheme="minorEastAsia" w:hint="eastAsia"/>
          <w:sz w:val="32"/>
          <w:szCs w:val="32"/>
        </w:rPr>
        <w:t>，主要是因为本年教师和学生人数</w:t>
      </w:r>
      <w:r>
        <w:rPr>
          <w:rFonts w:asciiTheme="minorEastAsia" w:eastAsiaTheme="minorEastAsia" w:hAnsiTheme="minorEastAsia"/>
          <w:sz w:val="32"/>
          <w:szCs w:val="32"/>
        </w:rPr>
        <w:t>减少</w:t>
      </w:r>
      <w:r>
        <w:rPr>
          <w:rFonts w:asciiTheme="minorEastAsia" w:eastAsiaTheme="minorEastAsia" w:hAnsiTheme="minorEastAsia" w:hint="eastAsia"/>
          <w:sz w:val="32"/>
          <w:szCs w:val="32"/>
        </w:rPr>
        <w:t>。</w:t>
      </w:r>
    </w:p>
    <w:p w:rsidR="00F32C14" w:rsidRDefault="00805938" w:rsidP="00725B55">
      <w:pPr>
        <w:pStyle w:val="Default"/>
        <w:ind w:firstLineChars="150" w:firstLine="482"/>
        <w:rPr>
          <w:rFonts w:asciiTheme="minorEastAsia" w:eastAsiaTheme="minorEastAsia" w:hAnsiTheme="minorEastAsia"/>
          <w:b/>
          <w:sz w:val="32"/>
          <w:szCs w:val="32"/>
        </w:rPr>
      </w:pPr>
      <w:r>
        <w:rPr>
          <w:rFonts w:asciiTheme="minorEastAsia" w:eastAsiaTheme="minorEastAsia" w:hAnsiTheme="minorEastAsia" w:hint="eastAsia"/>
          <w:b/>
          <w:sz w:val="32"/>
          <w:szCs w:val="32"/>
        </w:rPr>
        <w:t>（二）财政拨款支出决算结构情况</w:t>
      </w:r>
    </w:p>
    <w:p w:rsidR="00F32C14" w:rsidRDefault="00805938">
      <w:pPr>
        <w:pStyle w:val="Default"/>
        <w:ind w:firstLineChars="200" w:firstLine="640"/>
        <w:rPr>
          <w:rFonts w:ascii="宋体" w:eastAsia="宋体" w:hAnsi="宋体"/>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年度财政拨款支出</w:t>
      </w:r>
      <w:r>
        <w:rPr>
          <w:rFonts w:asciiTheme="minorEastAsia" w:eastAsiaTheme="minorEastAsia" w:hAnsiTheme="minorEastAsia" w:hint="eastAsia"/>
          <w:sz w:val="32"/>
          <w:szCs w:val="32"/>
        </w:rPr>
        <w:t>866.52</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主要用于以下方面：</w:t>
      </w:r>
      <w:r>
        <w:rPr>
          <w:rFonts w:ascii="宋体" w:eastAsia="宋体" w:hAnsi="宋体" w:hint="eastAsia"/>
          <w:sz w:val="32"/>
          <w:szCs w:val="32"/>
        </w:rPr>
        <w:t>教育（类）支出</w:t>
      </w:r>
      <w:r>
        <w:rPr>
          <w:rFonts w:ascii="宋体" w:eastAsia="宋体" w:hAnsi="宋体" w:hint="eastAsia"/>
          <w:sz w:val="32"/>
          <w:szCs w:val="32"/>
        </w:rPr>
        <w:t>792.45</w:t>
      </w:r>
      <w:r>
        <w:rPr>
          <w:rFonts w:ascii="宋体" w:eastAsia="宋体" w:hAnsi="宋体" w:hint="eastAsia"/>
          <w:sz w:val="32"/>
          <w:szCs w:val="32"/>
        </w:rPr>
        <w:t>万元，占</w:t>
      </w:r>
      <w:r>
        <w:rPr>
          <w:rFonts w:ascii="宋体" w:eastAsia="宋体" w:hAnsi="宋体" w:hint="eastAsia"/>
          <w:sz w:val="32"/>
          <w:szCs w:val="32"/>
        </w:rPr>
        <w:t>91.45</w:t>
      </w:r>
      <w:r>
        <w:rPr>
          <w:rFonts w:ascii="宋体" w:eastAsia="宋体" w:hAnsi="宋体" w:hint="eastAsia"/>
          <w:sz w:val="32"/>
          <w:szCs w:val="32"/>
        </w:rPr>
        <w:t>%</w:t>
      </w:r>
      <w:r>
        <w:rPr>
          <w:rFonts w:ascii="宋体" w:eastAsia="宋体" w:hAnsi="宋体" w:hint="eastAsia"/>
          <w:sz w:val="32"/>
          <w:szCs w:val="32"/>
        </w:rPr>
        <w:t>；社会保障和就业（类）支出</w:t>
      </w:r>
      <w:r>
        <w:rPr>
          <w:rFonts w:ascii="宋体" w:eastAsia="宋体" w:hAnsi="宋体" w:hint="eastAsia"/>
          <w:sz w:val="32"/>
          <w:szCs w:val="32"/>
        </w:rPr>
        <w:t>31.5</w:t>
      </w:r>
      <w:r>
        <w:rPr>
          <w:rFonts w:ascii="宋体" w:eastAsia="宋体" w:hAnsi="宋体" w:hint="eastAsia"/>
          <w:sz w:val="32"/>
          <w:szCs w:val="32"/>
        </w:rPr>
        <w:t>万元，占</w:t>
      </w:r>
      <w:r>
        <w:rPr>
          <w:rFonts w:ascii="宋体" w:eastAsia="宋体" w:hAnsi="宋体" w:hint="eastAsia"/>
          <w:sz w:val="32"/>
          <w:szCs w:val="32"/>
        </w:rPr>
        <w:t>3.64</w:t>
      </w:r>
      <w:r>
        <w:rPr>
          <w:rFonts w:ascii="宋体" w:eastAsia="宋体" w:hAnsi="宋体" w:hint="eastAsia"/>
          <w:sz w:val="32"/>
          <w:szCs w:val="32"/>
        </w:rPr>
        <w:t>%</w:t>
      </w:r>
      <w:r>
        <w:rPr>
          <w:rFonts w:ascii="宋体" w:eastAsia="宋体" w:hAnsi="宋体" w:hint="eastAsia"/>
          <w:sz w:val="32"/>
          <w:szCs w:val="32"/>
        </w:rPr>
        <w:t xml:space="preserve">；卫生健康（类）支出　</w:t>
      </w:r>
      <w:r>
        <w:rPr>
          <w:rFonts w:ascii="宋体" w:eastAsia="宋体" w:hAnsi="宋体" w:hint="eastAsia"/>
          <w:sz w:val="32"/>
          <w:szCs w:val="32"/>
        </w:rPr>
        <w:t>20.74</w:t>
      </w:r>
      <w:r>
        <w:rPr>
          <w:rFonts w:ascii="宋体" w:eastAsia="宋体" w:hAnsi="宋体" w:hint="eastAsia"/>
          <w:sz w:val="32"/>
          <w:szCs w:val="32"/>
        </w:rPr>
        <w:t>万元，占</w:t>
      </w:r>
      <w:r>
        <w:rPr>
          <w:rFonts w:ascii="宋体" w:eastAsia="宋体" w:hAnsi="宋体" w:hint="eastAsia"/>
          <w:sz w:val="32"/>
          <w:szCs w:val="32"/>
        </w:rPr>
        <w:t>2.39</w:t>
      </w:r>
      <w:r>
        <w:rPr>
          <w:rFonts w:ascii="宋体" w:eastAsia="宋体" w:hAnsi="宋体" w:hint="eastAsia"/>
          <w:sz w:val="32"/>
          <w:szCs w:val="32"/>
        </w:rPr>
        <w:t>%</w:t>
      </w:r>
      <w:r>
        <w:rPr>
          <w:rFonts w:ascii="宋体" w:eastAsia="宋体" w:hAnsi="宋体" w:hint="eastAsia"/>
          <w:sz w:val="32"/>
          <w:szCs w:val="32"/>
        </w:rPr>
        <w:t>；住房保障（类）支出</w:t>
      </w:r>
      <w:r>
        <w:rPr>
          <w:rFonts w:ascii="宋体" w:eastAsia="宋体" w:hAnsi="宋体" w:hint="eastAsia"/>
          <w:sz w:val="32"/>
          <w:szCs w:val="32"/>
        </w:rPr>
        <w:t>21.83</w:t>
      </w:r>
      <w:r>
        <w:rPr>
          <w:rFonts w:ascii="宋体" w:eastAsia="宋体" w:hAnsi="宋体" w:hint="eastAsia"/>
          <w:sz w:val="32"/>
          <w:szCs w:val="32"/>
        </w:rPr>
        <w:t>万元，占</w:t>
      </w:r>
      <w:r>
        <w:rPr>
          <w:rFonts w:ascii="宋体" w:eastAsia="宋体" w:hAnsi="宋体" w:hint="eastAsia"/>
          <w:sz w:val="32"/>
          <w:szCs w:val="32"/>
        </w:rPr>
        <w:t>2.52</w:t>
      </w:r>
      <w:r>
        <w:rPr>
          <w:rFonts w:ascii="宋体" w:eastAsia="宋体" w:hAnsi="宋体" w:hint="eastAsia"/>
          <w:sz w:val="32"/>
          <w:szCs w:val="32"/>
        </w:rPr>
        <w:t>%</w:t>
      </w:r>
      <w:r>
        <w:rPr>
          <w:rFonts w:ascii="宋体" w:eastAsia="宋体" w:hAnsi="宋体" w:hint="eastAsia"/>
          <w:sz w:val="32"/>
          <w:szCs w:val="32"/>
        </w:rPr>
        <w:t>。</w:t>
      </w:r>
    </w:p>
    <w:p w:rsidR="00F32C14" w:rsidRDefault="00F32C14">
      <w:pPr>
        <w:pStyle w:val="Default"/>
        <w:ind w:firstLineChars="200" w:firstLine="640"/>
        <w:rPr>
          <w:rFonts w:asciiTheme="minorEastAsia" w:eastAsiaTheme="minorEastAsia" w:hAnsiTheme="minorEastAsia"/>
          <w:sz w:val="32"/>
          <w:szCs w:val="32"/>
        </w:rPr>
      </w:pPr>
    </w:p>
    <w:p w:rsidR="00F32C14" w:rsidRDefault="00805938" w:rsidP="00725B55">
      <w:pPr>
        <w:pStyle w:val="Default"/>
        <w:ind w:firstLineChars="250" w:firstLine="803"/>
        <w:rPr>
          <w:rFonts w:asciiTheme="minorEastAsia" w:eastAsiaTheme="minorEastAsia" w:hAnsiTheme="minorEastAsia"/>
          <w:b/>
          <w:sz w:val="32"/>
          <w:szCs w:val="32"/>
        </w:rPr>
      </w:pPr>
      <w:r>
        <w:rPr>
          <w:rFonts w:asciiTheme="minorEastAsia" w:eastAsiaTheme="minorEastAsia" w:hAnsiTheme="minorEastAsia" w:hint="eastAsia"/>
          <w:b/>
          <w:sz w:val="32"/>
          <w:szCs w:val="32"/>
        </w:rPr>
        <w:t>（三）财政拨款支出决算具体情况</w:t>
      </w:r>
    </w:p>
    <w:p w:rsidR="00F32C14" w:rsidRDefault="00805938">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年度财政拨款支出年初预算数为</w:t>
      </w:r>
      <w:r>
        <w:rPr>
          <w:rFonts w:asciiTheme="minorEastAsia" w:eastAsiaTheme="minorEastAsia" w:hAnsiTheme="minorEastAsia" w:hint="eastAsia"/>
          <w:sz w:val="32"/>
          <w:szCs w:val="32"/>
        </w:rPr>
        <w:t>302.13</w:t>
      </w:r>
      <w:r>
        <w:rPr>
          <w:rFonts w:asciiTheme="minorEastAsia" w:eastAsiaTheme="minorEastAsia" w:hAnsiTheme="minorEastAsia" w:hint="eastAsia"/>
          <w:sz w:val="32"/>
          <w:szCs w:val="32"/>
        </w:rPr>
        <w:t>万元，支出决算数为</w:t>
      </w:r>
      <w:r>
        <w:rPr>
          <w:rFonts w:asciiTheme="minorEastAsia" w:eastAsiaTheme="minorEastAsia" w:hAnsiTheme="minorEastAsia" w:hint="eastAsia"/>
          <w:sz w:val="32"/>
          <w:szCs w:val="32"/>
        </w:rPr>
        <w:t>866.52</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286.8</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w:t>
      </w:r>
    </w:p>
    <w:p w:rsidR="00F32C14" w:rsidRDefault="00805938" w:rsidP="00725B55">
      <w:pPr>
        <w:pStyle w:val="Default"/>
        <w:ind w:firstLineChars="200" w:firstLine="643"/>
        <w:rPr>
          <w:rFonts w:ascii="宋体" w:eastAsia="宋体" w:hAnsi="宋体"/>
          <w:b/>
          <w:bCs/>
          <w:sz w:val="32"/>
          <w:szCs w:val="32"/>
        </w:rPr>
      </w:pPr>
      <w:r>
        <w:rPr>
          <w:rFonts w:ascii="宋体" w:eastAsia="宋体" w:hAnsi="宋体" w:hint="eastAsia"/>
          <w:b/>
          <w:bCs/>
          <w:sz w:val="32"/>
          <w:szCs w:val="32"/>
        </w:rPr>
        <w:t>1</w:t>
      </w:r>
      <w:r>
        <w:rPr>
          <w:rFonts w:ascii="宋体" w:eastAsia="宋体" w:hAnsi="宋体" w:hint="eastAsia"/>
          <w:b/>
          <w:bCs/>
          <w:sz w:val="32"/>
          <w:szCs w:val="32"/>
        </w:rPr>
        <w:t>、</w:t>
      </w:r>
      <w:r>
        <w:rPr>
          <w:rFonts w:ascii="宋体" w:eastAsia="宋体" w:hAnsi="宋体" w:hint="eastAsia"/>
          <w:b/>
          <w:bCs/>
          <w:sz w:val="32"/>
          <w:szCs w:val="32"/>
        </w:rPr>
        <w:t>教育支出（类）普通教育（款）</w:t>
      </w:r>
      <w:r>
        <w:rPr>
          <w:rFonts w:ascii="宋体" w:eastAsia="宋体" w:hAnsi="宋体" w:hint="eastAsia"/>
          <w:b/>
          <w:bCs/>
          <w:sz w:val="32"/>
          <w:szCs w:val="32"/>
        </w:rPr>
        <w:t>小学</w:t>
      </w:r>
      <w:r>
        <w:rPr>
          <w:rFonts w:ascii="宋体" w:eastAsia="宋体" w:hAnsi="宋体" w:hint="eastAsia"/>
          <w:b/>
          <w:bCs/>
          <w:sz w:val="32"/>
          <w:szCs w:val="32"/>
        </w:rPr>
        <w:t>教育（项）</w:t>
      </w:r>
    </w:p>
    <w:p w:rsidR="00F32C14" w:rsidRDefault="00805938">
      <w:pPr>
        <w:pStyle w:val="Default"/>
        <w:ind w:firstLineChars="200" w:firstLine="640"/>
        <w:rPr>
          <w:rFonts w:ascii="宋体" w:eastAsia="宋体" w:hAnsi="宋体"/>
          <w:sz w:val="32"/>
          <w:szCs w:val="32"/>
        </w:rPr>
      </w:pPr>
      <w:r>
        <w:rPr>
          <w:rFonts w:ascii="宋体" w:eastAsia="宋体" w:hAnsi="宋体" w:hint="eastAsia"/>
          <w:sz w:val="32"/>
          <w:szCs w:val="32"/>
        </w:rPr>
        <w:t>年初预算为</w:t>
      </w:r>
      <w:r>
        <w:rPr>
          <w:rFonts w:ascii="宋体" w:eastAsia="宋体" w:hAnsi="宋体" w:hint="eastAsia"/>
          <w:sz w:val="32"/>
          <w:szCs w:val="32"/>
        </w:rPr>
        <w:t>205.06</w:t>
      </w:r>
      <w:r>
        <w:rPr>
          <w:rFonts w:ascii="宋体" w:eastAsia="宋体" w:hAnsi="宋体" w:hint="eastAsia"/>
          <w:sz w:val="32"/>
          <w:szCs w:val="32"/>
        </w:rPr>
        <w:t>万元，支出决算为</w:t>
      </w:r>
      <w:r>
        <w:rPr>
          <w:rFonts w:ascii="宋体" w:eastAsia="宋体" w:hAnsi="宋体" w:hint="eastAsia"/>
          <w:sz w:val="32"/>
          <w:szCs w:val="32"/>
        </w:rPr>
        <w:t>502.05</w:t>
      </w:r>
      <w:r>
        <w:rPr>
          <w:rFonts w:ascii="宋体" w:eastAsia="宋体" w:hAnsi="宋体" w:hint="eastAsia"/>
          <w:sz w:val="32"/>
          <w:szCs w:val="32"/>
        </w:rPr>
        <w:t>万元，完成年初预算的</w:t>
      </w:r>
      <w:r>
        <w:rPr>
          <w:rFonts w:ascii="宋体" w:eastAsia="宋体" w:hAnsi="宋体" w:hint="eastAsia"/>
          <w:sz w:val="32"/>
          <w:szCs w:val="32"/>
        </w:rPr>
        <w:t>244.8</w:t>
      </w:r>
      <w:r>
        <w:rPr>
          <w:rFonts w:ascii="宋体" w:eastAsia="宋体" w:hAnsi="宋体" w:hint="eastAsia"/>
          <w:sz w:val="32"/>
          <w:szCs w:val="32"/>
        </w:rPr>
        <w:t>%</w:t>
      </w:r>
      <w:r>
        <w:rPr>
          <w:rFonts w:ascii="宋体" w:eastAsia="宋体" w:hAnsi="宋体" w:hint="eastAsia"/>
          <w:sz w:val="32"/>
          <w:szCs w:val="32"/>
        </w:rPr>
        <w:t>，决算数大于年初预算数的主要原因是：</w:t>
      </w:r>
      <w:r>
        <w:rPr>
          <w:rFonts w:ascii="宋体" w:eastAsia="宋体" w:hAnsi="宋体" w:hint="eastAsia"/>
          <w:sz w:val="32"/>
          <w:szCs w:val="32"/>
        </w:rPr>
        <w:t>财政追加经费。</w:t>
      </w:r>
    </w:p>
    <w:p w:rsidR="00F32C14" w:rsidRDefault="00805938" w:rsidP="00725B55">
      <w:pPr>
        <w:pStyle w:val="Default"/>
        <w:ind w:firstLineChars="200" w:firstLine="643"/>
        <w:rPr>
          <w:rFonts w:ascii="宋体" w:eastAsia="宋体" w:hAnsi="宋体"/>
          <w:b/>
          <w:bCs/>
          <w:sz w:val="32"/>
          <w:szCs w:val="32"/>
        </w:rPr>
      </w:pPr>
      <w:r>
        <w:rPr>
          <w:rFonts w:ascii="宋体" w:eastAsia="宋体" w:hAnsi="宋体" w:hint="eastAsia"/>
          <w:b/>
          <w:bCs/>
          <w:sz w:val="32"/>
          <w:szCs w:val="32"/>
        </w:rPr>
        <w:t>2</w:t>
      </w:r>
      <w:r>
        <w:rPr>
          <w:rFonts w:ascii="宋体" w:eastAsia="宋体" w:hAnsi="宋体" w:hint="eastAsia"/>
          <w:b/>
          <w:bCs/>
          <w:sz w:val="32"/>
          <w:szCs w:val="32"/>
        </w:rPr>
        <w:t>、</w:t>
      </w:r>
      <w:r>
        <w:rPr>
          <w:rFonts w:ascii="宋体" w:eastAsia="宋体" w:hAnsi="宋体" w:hint="eastAsia"/>
          <w:b/>
          <w:bCs/>
          <w:sz w:val="32"/>
          <w:szCs w:val="32"/>
        </w:rPr>
        <w:t>教育支出（类）普通教育（款）</w:t>
      </w:r>
      <w:r>
        <w:rPr>
          <w:rFonts w:ascii="宋体" w:eastAsia="宋体" w:hAnsi="宋体" w:hint="eastAsia"/>
          <w:b/>
          <w:bCs/>
          <w:sz w:val="32"/>
          <w:szCs w:val="32"/>
        </w:rPr>
        <w:t>其他普通</w:t>
      </w:r>
      <w:r>
        <w:rPr>
          <w:rFonts w:ascii="宋体" w:eastAsia="宋体" w:hAnsi="宋体" w:hint="eastAsia"/>
          <w:b/>
          <w:bCs/>
          <w:sz w:val="32"/>
          <w:szCs w:val="32"/>
        </w:rPr>
        <w:t>教育</w:t>
      </w:r>
      <w:r>
        <w:rPr>
          <w:rFonts w:ascii="宋体" w:eastAsia="宋体" w:hAnsi="宋体" w:hint="eastAsia"/>
          <w:b/>
          <w:bCs/>
          <w:sz w:val="32"/>
          <w:szCs w:val="32"/>
        </w:rPr>
        <w:t>支出</w:t>
      </w:r>
      <w:r>
        <w:rPr>
          <w:rFonts w:ascii="宋体" w:eastAsia="宋体" w:hAnsi="宋体" w:hint="eastAsia"/>
          <w:b/>
          <w:bCs/>
          <w:sz w:val="32"/>
          <w:szCs w:val="32"/>
        </w:rPr>
        <w:t>（项）</w:t>
      </w:r>
    </w:p>
    <w:p w:rsidR="00F32C14" w:rsidRDefault="00805938">
      <w:pPr>
        <w:pStyle w:val="Default"/>
        <w:ind w:firstLineChars="200" w:firstLine="640"/>
        <w:rPr>
          <w:rFonts w:ascii="宋体" w:eastAsia="宋体" w:hAnsi="宋体"/>
          <w:sz w:val="32"/>
          <w:szCs w:val="32"/>
        </w:rPr>
      </w:pPr>
      <w:r>
        <w:rPr>
          <w:rFonts w:ascii="宋体" w:eastAsia="宋体" w:hAnsi="宋体" w:hint="eastAsia"/>
          <w:sz w:val="32"/>
          <w:szCs w:val="32"/>
        </w:rPr>
        <w:t>年初预算为</w:t>
      </w:r>
      <w:r>
        <w:rPr>
          <w:rFonts w:ascii="宋体" w:eastAsia="宋体" w:hAnsi="宋体" w:hint="eastAsia"/>
          <w:sz w:val="32"/>
          <w:szCs w:val="32"/>
        </w:rPr>
        <w:t>0</w:t>
      </w:r>
      <w:r>
        <w:rPr>
          <w:rFonts w:ascii="宋体" w:eastAsia="宋体" w:hAnsi="宋体" w:hint="eastAsia"/>
          <w:sz w:val="32"/>
          <w:szCs w:val="32"/>
        </w:rPr>
        <w:t>万元，支出决算为</w:t>
      </w:r>
      <w:r>
        <w:rPr>
          <w:rFonts w:ascii="宋体" w:eastAsia="宋体" w:hAnsi="宋体" w:hint="eastAsia"/>
          <w:sz w:val="32"/>
          <w:szCs w:val="32"/>
        </w:rPr>
        <w:t>139.57</w:t>
      </w:r>
      <w:r>
        <w:rPr>
          <w:rFonts w:ascii="宋体" w:eastAsia="宋体" w:hAnsi="宋体" w:hint="eastAsia"/>
          <w:sz w:val="32"/>
          <w:szCs w:val="32"/>
        </w:rPr>
        <w:t>万元，决算数大于年初预算数的主要原因是：</w:t>
      </w:r>
      <w:r>
        <w:rPr>
          <w:rFonts w:ascii="宋体" w:eastAsia="宋体" w:hAnsi="宋体" w:hint="eastAsia"/>
          <w:sz w:val="32"/>
          <w:szCs w:val="32"/>
        </w:rPr>
        <w:t>使用上年结余</w:t>
      </w:r>
      <w:r>
        <w:rPr>
          <w:rFonts w:ascii="宋体" w:eastAsia="宋体" w:hAnsi="宋体" w:hint="eastAsia"/>
          <w:sz w:val="32"/>
          <w:szCs w:val="32"/>
        </w:rPr>
        <w:t>。</w:t>
      </w:r>
    </w:p>
    <w:p w:rsidR="00F32C14" w:rsidRDefault="00805938" w:rsidP="00725B55">
      <w:pPr>
        <w:pStyle w:val="Default"/>
        <w:ind w:firstLineChars="200" w:firstLine="643"/>
        <w:rPr>
          <w:rFonts w:ascii="宋体" w:eastAsia="宋体" w:hAnsi="宋体"/>
          <w:sz w:val="32"/>
          <w:szCs w:val="32"/>
        </w:rPr>
      </w:pPr>
      <w:r>
        <w:rPr>
          <w:rFonts w:ascii="宋体" w:eastAsia="宋体" w:hAnsi="宋体" w:hint="eastAsia"/>
          <w:b/>
          <w:bCs/>
          <w:sz w:val="32"/>
          <w:szCs w:val="32"/>
        </w:rPr>
        <w:t>3</w:t>
      </w:r>
      <w:r>
        <w:rPr>
          <w:rFonts w:ascii="宋体" w:eastAsia="宋体" w:hAnsi="宋体" w:hint="eastAsia"/>
          <w:b/>
          <w:bCs/>
          <w:sz w:val="32"/>
          <w:szCs w:val="32"/>
        </w:rPr>
        <w:t>、</w:t>
      </w:r>
      <w:r>
        <w:rPr>
          <w:rFonts w:ascii="宋体" w:eastAsia="宋体" w:hAnsi="宋体" w:hint="eastAsia"/>
          <w:b/>
          <w:bCs/>
          <w:sz w:val="32"/>
          <w:szCs w:val="32"/>
        </w:rPr>
        <w:t>教育支出（类）</w:t>
      </w:r>
      <w:r>
        <w:rPr>
          <w:rFonts w:ascii="宋体" w:eastAsia="宋体" w:hAnsi="宋体" w:hint="eastAsia"/>
          <w:b/>
          <w:bCs/>
          <w:sz w:val="32"/>
          <w:szCs w:val="32"/>
        </w:rPr>
        <w:t>教育费附加安排的支出</w:t>
      </w:r>
      <w:r>
        <w:rPr>
          <w:rFonts w:ascii="宋体" w:eastAsia="宋体" w:hAnsi="宋体" w:hint="eastAsia"/>
          <w:b/>
          <w:bCs/>
          <w:sz w:val="32"/>
          <w:szCs w:val="32"/>
        </w:rPr>
        <w:t>（款）</w:t>
      </w:r>
      <w:r>
        <w:rPr>
          <w:rFonts w:ascii="宋体" w:eastAsia="宋体" w:hAnsi="宋体" w:hint="eastAsia"/>
          <w:b/>
          <w:bCs/>
          <w:sz w:val="32"/>
          <w:szCs w:val="32"/>
        </w:rPr>
        <w:t>其他教育费附加安排的支出</w:t>
      </w:r>
      <w:r>
        <w:rPr>
          <w:rFonts w:ascii="宋体" w:eastAsia="宋体" w:hAnsi="宋体" w:hint="eastAsia"/>
          <w:b/>
          <w:bCs/>
          <w:sz w:val="32"/>
          <w:szCs w:val="32"/>
        </w:rPr>
        <w:t>（项）</w:t>
      </w:r>
    </w:p>
    <w:p w:rsidR="00F32C14" w:rsidRDefault="00805938">
      <w:pPr>
        <w:pStyle w:val="Default"/>
        <w:ind w:firstLineChars="250" w:firstLine="800"/>
        <w:rPr>
          <w:rFonts w:ascii="宋体" w:eastAsia="宋体" w:hAnsi="宋体"/>
          <w:sz w:val="32"/>
          <w:szCs w:val="32"/>
        </w:rPr>
      </w:pPr>
      <w:r>
        <w:rPr>
          <w:rFonts w:ascii="宋体" w:eastAsia="宋体" w:hAnsi="宋体" w:hint="eastAsia"/>
          <w:sz w:val="32"/>
          <w:szCs w:val="32"/>
        </w:rPr>
        <w:t>年初预算为</w:t>
      </w:r>
      <w:r>
        <w:rPr>
          <w:rFonts w:ascii="宋体" w:eastAsia="宋体" w:hAnsi="宋体" w:hint="eastAsia"/>
          <w:sz w:val="32"/>
          <w:szCs w:val="32"/>
        </w:rPr>
        <w:t>23</w:t>
      </w:r>
      <w:r>
        <w:rPr>
          <w:rFonts w:ascii="宋体" w:eastAsia="宋体" w:hAnsi="宋体" w:hint="eastAsia"/>
          <w:sz w:val="32"/>
          <w:szCs w:val="32"/>
        </w:rPr>
        <w:t>万元，支出决算为</w:t>
      </w:r>
      <w:r>
        <w:rPr>
          <w:rFonts w:ascii="宋体" w:eastAsia="宋体" w:hAnsi="宋体" w:hint="eastAsia"/>
          <w:sz w:val="32"/>
          <w:szCs w:val="32"/>
        </w:rPr>
        <w:t>150.84</w:t>
      </w:r>
      <w:r>
        <w:rPr>
          <w:rFonts w:ascii="宋体" w:eastAsia="宋体" w:hAnsi="宋体" w:hint="eastAsia"/>
          <w:sz w:val="32"/>
          <w:szCs w:val="32"/>
        </w:rPr>
        <w:t>万元，完成年初预算的</w:t>
      </w:r>
      <w:r>
        <w:rPr>
          <w:rFonts w:ascii="宋体" w:eastAsia="宋体" w:hAnsi="宋体" w:hint="eastAsia"/>
          <w:sz w:val="32"/>
          <w:szCs w:val="32"/>
        </w:rPr>
        <w:t>655.82</w:t>
      </w:r>
      <w:r>
        <w:rPr>
          <w:rFonts w:ascii="宋体" w:eastAsia="宋体" w:hAnsi="宋体" w:hint="eastAsia"/>
          <w:sz w:val="32"/>
          <w:szCs w:val="32"/>
        </w:rPr>
        <w:t>%</w:t>
      </w:r>
      <w:r>
        <w:rPr>
          <w:rFonts w:ascii="宋体" w:eastAsia="宋体" w:hAnsi="宋体" w:hint="eastAsia"/>
          <w:sz w:val="32"/>
          <w:szCs w:val="32"/>
        </w:rPr>
        <w:t>，</w:t>
      </w:r>
      <w:r>
        <w:rPr>
          <w:rFonts w:ascii="宋体" w:eastAsia="宋体" w:hAnsi="宋体" w:hint="eastAsia"/>
          <w:sz w:val="32"/>
          <w:szCs w:val="32"/>
        </w:rPr>
        <w:t>决算数大于年初预算数的主要原因是：</w:t>
      </w:r>
      <w:r>
        <w:rPr>
          <w:rFonts w:ascii="宋体" w:eastAsia="宋体" w:hAnsi="宋体" w:hint="eastAsia"/>
          <w:sz w:val="32"/>
          <w:szCs w:val="32"/>
        </w:rPr>
        <w:t>财政追加安排</w:t>
      </w:r>
      <w:r>
        <w:rPr>
          <w:rFonts w:ascii="宋体" w:eastAsia="宋体" w:hAnsi="宋体" w:hint="eastAsia"/>
          <w:sz w:val="32"/>
          <w:szCs w:val="32"/>
        </w:rPr>
        <w:t>年终绩效奖和</w:t>
      </w:r>
      <w:r>
        <w:rPr>
          <w:rFonts w:ascii="宋体" w:eastAsia="宋体" w:hAnsi="宋体" w:hint="eastAsia"/>
          <w:sz w:val="32"/>
          <w:szCs w:val="32"/>
        </w:rPr>
        <w:t>平安建设</w:t>
      </w:r>
      <w:r>
        <w:rPr>
          <w:rFonts w:ascii="宋体" w:eastAsia="宋体" w:hAnsi="宋体" w:hint="eastAsia"/>
          <w:sz w:val="32"/>
          <w:szCs w:val="32"/>
        </w:rPr>
        <w:t>奖等奖金。</w:t>
      </w:r>
    </w:p>
    <w:p w:rsidR="00F32C14" w:rsidRDefault="00805938" w:rsidP="00725B55">
      <w:pPr>
        <w:pStyle w:val="Default"/>
        <w:ind w:firstLineChars="200" w:firstLine="643"/>
        <w:rPr>
          <w:rFonts w:ascii="宋体" w:eastAsia="宋体" w:hAnsi="宋体"/>
          <w:b/>
          <w:bCs/>
          <w:sz w:val="32"/>
          <w:szCs w:val="32"/>
        </w:rPr>
      </w:pPr>
      <w:r>
        <w:rPr>
          <w:rFonts w:ascii="宋体" w:eastAsia="宋体" w:hAnsi="宋体" w:hint="eastAsia"/>
          <w:b/>
          <w:bCs/>
          <w:sz w:val="32"/>
          <w:szCs w:val="32"/>
        </w:rPr>
        <w:t>4</w:t>
      </w:r>
      <w:r>
        <w:rPr>
          <w:rFonts w:ascii="宋体" w:eastAsia="宋体" w:hAnsi="宋体" w:hint="eastAsia"/>
          <w:b/>
          <w:bCs/>
          <w:sz w:val="32"/>
          <w:szCs w:val="32"/>
        </w:rPr>
        <w:t>、</w:t>
      </w:r>
      <w:r>
        <w:rPr>
          <w:rFonts w:ascii="宋体" w:eastAsia="宋体" w:hAnsi="宋体" w:hint="eastAsia"/>
          <w:b/>
          <w:bCs/>
          <w:sz w:val="32"/>
          <w:szCs w:val="32"/>
        </w:rPr>
        <w:t>社会保障和就业支出（类）行政事业单位养老支出（款）机关事业单位基本养老保险缴费支出（项）</w:t>
      </w:r>
    </w:p>
    <w:p w:rsidR="00F32C14" w:rsidRDefault="00805938">
      <w:pPr>
        <w:pStyle w:val="Default"/>
        <w:ind w:firstLineChars="250" w:firstLine="800"/>
        <w:rPr>
          <w:rFonts w:ascii="宋体" w:eastAsia="宋体" w:hAnsi="宋体"/>
          <w:sz w:val="32"/>
          <w:szCs w:val="32"/>
        </w:rPr>
      </w:pPr>
      <w:r>
        <w:rPr>
          <w:rFonts w:ascii="宋体" w:eastAsia="宋体" w:hAnsi="宋体" w:hint="eastAsia"/>
          <w:sz w:val="32"/>
          <w:szCs w:val="32"/>
        </w:rPr>
        <w:t>年初预算为</w:t>
      </w:r>
      <w:r>
        <w:rPr>
          <w:rFonts w:ascii="宋体" w:eastAsia="宋体" w:hAnsi="宋体" w:hint="eastAsia"/>
          <w:sz w:val="32"/>
          <w:szCs w:val="32"/>
        </w:rPr>
        <w:t>29.11</w:t>
      </w:r>
      <w:r>
        <w:rPr>
          <w:rFonts w:ascii="宋体" w:eastAsia="宋体" w:hAnsi="宋体" w:hint="eastAsia"/>
          <w:sz w:val="32"/>
          <w:szCs w:val="32"/>
        </w:rPr>
        <w:t>万元，支出决算为</w:t>
      </w:r>
      <w:r>
        <w:rPr>
          <w:rFonts w:ascii="宋体" w:eastAsia="宋体" w:hAnsi="宋体" w:hint="eastAsia"/>
          <w:sz w:val="32"/>
          <w:szCs w:val="32"/>
        </w:rPr>
        <w:t>29.11</w:t>
      </w:r>
      <w:r>
        <w:rPr>
          <w:rFonts w:ascii="宋体" w:eastAsia="宋体" w:hAnsi="宋体" w:hint="eastAsia"/>
          <w:sz w:val="32"/>
          <w:szCs w:val="32"/>
        </w:rPr>
        <w:t>万元，完成年初预算的</w:t>
      </w:r>
      <w:r>
        <w:rPr>
          <w:rFonts w:ascii="宋体" w:eastAsia="宋体" w:hAnsi="宋体" w:hint="eastAsia"/>
          <w:sz w:val="32"/>
          <w:szCs w:val="32"/>
        </w:rPr>
        <w:t>100%</w:t>
      </w:r>
      <w:r>
        <w:rPr>
          <w:rFonts w:ascii="宋体" w:eastAsia="宋体" w:hAnsi="宋体" w:hint="eastAsia"/>
          <w:sz w:val="32"/>
          <w:szCs w:val="32"/>
        </w:rPr>
        <w:t>。</w:t>
      </w:r>
    </w:p>
    <w:p w:rsidR="00F32C14" w:rsidRDefault="00805938">
      <w:pPr>
        <w:pStyle w:val="Default"/>
        <w:rPr>
          <w:rFonts w:ascii="宋体" w:eastAsia="宋体" w:hAnsi="宋体"/>
          <w:sz w:val="32"/>
          <w:szCs w:val="32"/>
        </w:rPr>
      </w:pPr>
      <w:r>
        <w:rPr>
          <w:rFonts w:ascii="宋体" w:eastAsia="宋体" w:hAnsi="宋体" w:hint="eastAsia"/>
          <w:sz w:val="32"/>
          <w:szCs w:val="32"/>
        </w:rPr>
        <w:t>决算数与年初预算数相比无增减变化。</w:t>
      </w:r>
    </w:p>
    <w:p w:rsidR="00F32C14" w:rsidRDefault="00805938" w:rsidP="00725B55">
      <w:pPr>
        <w:ind w:firstLineChars="200" w:firstLine="643"/>
        <w:rPr>
          <w:rFonts w:ascii="宋体" w:hAnsi="宋体"/>
          <w:b/>
          <w:bCs/>
          <w:color w:val="000000"/>
          <w:kern w:val="0"/>
          <w:sz w:val="32"/>
          <w:highlight w:val="white"/>
        </w:rPr>
      </w:pPr>
      <w:r>
        <w:rPr>
          <w:rFonts w:ascii="宋体" w:hAnsi="宋体" w:hint="eastAsia"/>
          <w:b/>
          <w:bCs/>
          <w:color w:val="000000"/>
          <w:kern w:val="0"/>
          <w:sz w:val="32"/>
          <w:highlight w:val="white"/>
        </w:rPr>
        <w:t>5</w:t>
      </w:r>
      <w:r>
        <w:rPr>
          <w:rFonts w:ascii="宋体" w:hAnsi="宋体" w:hint="eastAsia"/>
          <w:b/>
          <w:bCs/>
          <w:color w:val="000000"/>
          <w:kern w:val="0"/>
          <w:sz w:val="32"/>
          <w:highlight w:val="white"/>
        </w:rPr>
        <w:t>、</w:t>
      </w:r>
      <w:r>
        <w:rPr>
          <w:rFonts w:ascii="宋体" w:hAnsi="宋体" w:hint="eastAsia"/>
          <w:b/>
          <w:bCs/>
          <w:color w:val="000000"/>
          <w:kern w:val="0"/>
          <w:sz w:val="32"/>
          <w:highlight w:val="white"/>
        </w:rPr>
        <w:t>社会保障和就业支出（类）</w:t>
      </w:r>
      <w:r>
        <w:rPr>
          <w:rFonts w:ascii="宋体" w:hAnsi="宋体" w:hint="eastAsia"/>
          <w:b/>
          <w:bCs/>
          <w:color w:val="000000"/>
          <w:kern w:val="0"/>
          <w:sz w:val="32"/>
          <w:highlight w:val="white"/>
        </w:rPr>
        <w:t>残疾人事业</w:t>
      </w:r>
      <w:r>
        <w:rPr>
          <w:rFonts w:ascii="宋体" w:hAnsi="宋体" w:hint="eastAsia"/>
          <w:b/>
          <w:bCs/>
          <w:color w:val="000000"/>
          <w:kern w:val="0"/>
          <w:sz w:val="32"/>
          <w:highlight w:val="white"/>
        </w:rPr>
        <w:t>（款）其他</w:t>
      </w:r>
      <w:r>
        <w:rPr>
          <w:rFonts w:ascii="宋体" w:hAnsi="宋体" w:hint="eastAsia"/>
          <w:b/>
          <w:bCs/>
          <w:color w:val="000000"/>
          <w:kern w:val="0"/>
          <w:sz w:val="32"/>
          <w:highlight w:val="white"/>
        </w:rPr>
        <w:t>残疾人事业支出</w:t>
      </w:r>
      <w:r>
        <w:rPr>
          <w:rFonts w:ascii="宋体" w:hAnsi="宋体" w:hint="eastAsia"/>
          <w:b/>
          <w:bCs/>
          <w:color w:val="000000"/>
          <w:kern w:val="0"/>
          <w:sz w:val="32"/>
          <w:highlight w:val="white"/>
        </w:rPr>
        <w:t>（项）</w:t>
      </w:r>
    </w:p>
    <w:p w:rsidR="00F32C14" w:rsidRDefault="00805938">
      <w:pPr>
        <w:pStyle w:val="Default"/>
        <w:ind w:firstLineChars="200" w:firstLine="640"/>
        <w:rPr>
          <w:rFonts w:ascii="宋体" w:eastAsia="宋体" w:hAnsi="宋体"/>
          <w:sz w:val="32"/>
          <w:szCs w:val="32"/>
        </w:rPr>
      </w:pPr>
      <w:r>
        <w:rPr>
          <w:rFonts w:ascii="宋体" w:eastAsia="宋体" w:hAnsi="宋体" w:hint="eastAsia"/>
          <w:sz w:val="32"/>
          <w:szCs w:val="32"/>
        </w:rPr>
        <w:t>年初预算为</w:t>
      </w:r>
      <w:r>
        <w:rPr>
          <w:rFonts w:ascii="宋体" w:eastAsia="宋体" w:hAnsi="宋体" w:hint="eastAsia"/>
          <w:sz w:val="32"/>
          <w:szCs w:val="32"/>
        </w:rPr>
        <w:t>2.39</w:t>
      </w:r>
      <w:r>
        <w:rPr>
          <w:rFonts w:ascii="宋体" w:eastAsia="宋体" w:hAnsi="宋体" w:hint="eastAsia"/>
          <w:sz w:val="32"/>
          <w:szCs w:val="32"/>
        </w:rPr>
        <w:t>万元，支出决算为</w:t>
      </w:r>
      <w:r>
        <w:rPr>
          <w:rFonts w:ascii="宋体" w:eastAsia="宋体" w:hAnsi="宋体" w:hint="eastAsia"/>
          <w:sz w:val="32"/>
          <w:szCs w:val="32"/>
        </w:rPr>
        <w:t>2.39</w:t>
      </w:r>
      <w:r>
        <w:rPr>
          <w:rFonts w:ascii="宋体" w:eastAsia="宋体" w:hAnsi="宋体" w:hint="eastAsia"/>
          <w:sz w:val="32"/>
          <w:szCs w:val="32"/>
        </w:rPr>
        <w:t>万元，完成年初预算的</w:t>
      </w:r>
      <w:r>
        <w:rPr>
          <w:rFonts w:ascii="宋体" w:eastAsia="宋体" w:hAnsi="宋体" w:hint="eastAsia"/>
          <w:sz w:val="32"/>
          <w:szCs w:val="32"/>
        </w:rPr>
        <w:t>100%</w:t>
      </w:r>
      <w:r>
        <w:rPr>
          <w:rFonts w:ascii="宋体" w:eastAsia="宋体" w:hAnsi="宋体" w:hint="eastAsia"/>
          <w:sz w:val="32"/>
          <w:szCs w:val="32"/>
        </w:rPr>
        <w:t>。</w:t>
      </w:r>
      <w:r>
        <w:rPr>
          <w:rFonts w:ascii="宋体" w:eastAsia="宋体" w:hAnsi="宋体" w:hint="eastAsia"/>
          <w:sz w:val="32"/>
          <w:szCs w:val="32"/>
        </w:rPr>
        <w:t>决算数与年初预算数相比无增减变化。</w:t>
      </w:r>
    </w:p>
    <w:p w:rsidR="00F32C14" w:rsidRDefault="00805938" w:rsidP="00725B55">
      <w:pPr>
        <w:pStyle w:val="Default"/>
        <w:ind w:firstLineChars="200" w:firstLine="643"/>
        <w:rPr>
          <w:rFonts w:ascii="宋体" w:eastAsia="宋体" w:hAnsi="宋体"/>
          <w:sz w:val="32"/>
          <w:szCs w:val="32"/>
        </w:rPr>
      </w:pPr>
      <w:r>
        <w:rPr>
          <w:rFonts w:ascii="宋体" w:eastAsia="宋体" w:hAnsi="宋体" w:hint="eastAsia"/>
          <w:b/>
          <w:bCs/>
          <w:sz w:val="32"/>
          <w:szCs w:val="32"/>
        </w:rPr>
        <w:t>6</w:t>
      </w:r>
      <w:r>
        <w:rPr>
          <w:rFonts w:ascii="宋体" w:eastAsia="宋体" w:hAnsi="宋体" w:hint="eastAsia"/>
          <w:b/>
          <w:bCs/>
          <w:sz w:val="32"/>
          <w:szCs w:val="32"/>
        </w:rPr>
        <w:t>、</w:t>
      </w:r>
      <w:r>
        <w:rPr>
          <w:rFonts w:ascii="宋体" w:eastAsia="宋体" w:hAnsi="宋体" w:hint="eastAsia"/>
          <w:b/>
          <w:bCs/>
          <w:sz w:val="32"/>
          <w:szCs w:val="32"/>
        </w:rPr>
        <w:t>卫生健康支出（类）行政事业单位医疗（款）事业单位医疗（项）</w:t>
      </w:r>
    </w:p>
    <w:p w:rsidR="00F32C14" w:rsidRDefault="00805938">
      <w:pPr>
        <w:pStyle w:val="Default"/>
        <w:ind w:firstLineChars="200" w:firstLine="640"/>
        <w:rPr>
          <w:rFonts w:ascii="宋体" w:eastAsia="宋体" w:hAnsi="宋体"/>
          <w:sz w:val="32"/>
          <w:szCs w:val="32"/>
        </w:rPr>
      </w:pPr>
      <w:r>
        <w:rPr>
          <w:rFonts w:ascii="宋体" w:eastAsia="宋体" w:hAnsi="宋体" w:hint="eastAsia"/>
          <w:sz w:val="32"/>
          <w:szCs w:val="32"/>
        </w:rPr>
        <w:lastRenderedPageBreak/>
        <w:t>年初预算为</w:t>
      </w:r>
      <w:r>
        <w:rPr>
          <w:rFonts w:ascii="宋体" w:eastAsia="宋体" w:hAnsi="宋体" w:hint="eastAsia"/>
          <w:sz w:val="32"/>
          <w:szCs w:val="32"/>
        </w:rPr>
        <w:t>13.47</w:t>
      </w:r>
      <w:r>
        <w:rPr>
          <w:rFonts w:ascii="宋体" w:eastAsia="宋体" w:hAnsi="宋体" w:hint="eastAsia"/>
          <w:sz w:val="32"/>
          <w:szCs w:val="32"/>
        </w:rPr>
        <w:t>万元，支出决算为</w:t>
      </w:r>
      <w:r>
        <w:rPr>
          <w:rFonts w:ascii="宋体" w:eastAsia="宋体" w:hAnsi="宋体" w:hint="eastAsia"/>
          <w:sz w:val="32"/>
          <w:szCs w:val="32"/>
        </w:rPr>
        <w:t>13.47</w:t>
      </w:r>
      <w:r>
        <w:rPr>
          <w:rFonts w:ascii="宋体" w:eastAsia="宋体" w:hAnsi="宋体" w:hint="eastAsia"/>
          <w:sz w:val="32"/>
          <w:szCs w:val="32"/>
        </w:rPr>
        <w:t>万元，完成年初预算的</w:t>
      </w:r>
      <w:r>
        <w:rPr>
          <w:rFonts w:ascii="宋体" w:eastAsia="宋体" w:hAnsi="宋体" w:hint="eastAsia"/>
          <w:sz w:val="32"/>
          <w:szCs w:val="32"/>
        </w:rPr>
        <w:t>100%</w:t>
      </w:r>
      <w:r>
        <w:rPr>
          <w:rFonts w:ascii="宋体" w:eastAsia="宋体" w:hAnsi="宋体" w:hint="eastAsia"/>
          <w:sz w:val="32"/>
          <w:szCs w:val="32"/>
        </w:rPr>
        <w:t>。</w:t>
      </w:r>
      <w:r>
        <w:rPr>
          <w:rFonts w:ascii="宋体" w:eastAsia="宋体" w:hAnsi="宋体" w:hint="eastAsia"/>
          <w:sz w:val="32"/>
          <w:szCs w:val="32"/>
        </w:rPr>
        <w:t>决算数与年初预算数相比无增减变化。</w:t>
      </w:r>
    </w:p>
    <w:p w:rsidR="00F32C14" w:rsidRDefault="00805938" w:rsidP="00725B55">
      <w:pPr>
        <w:pStyle w:val="Default"/>
        <w:ind w:firstLineChars="200" w:firstLine="643"/>
        <w:rPr>
          <w:rFonts w:ascii="宋体" w:eastAsia="宋体" w:hAnsi="宋体"/>
          <w:b/>
          <w:bCs/>
          <w:sz w:val="32"/>
          <w:szCs w:val="32"/>
        </w:rPr>
      </w:pPr>
      <w:r>
        <w:rPr>
          <w:rFonts w:ascii="宋体" w:eastAsia="宋体" w:hAnsi="宋体" w:hint="eastAsia"/>
          <w:b/>
          <w:bCs/>
          <w:sz w:val="32"/>
          <w:szCs w:val="32"/>
        </w:rPr>
        <w:t>7</w:t>
      </w:r>
      <w:r>
        <w:rPr>
          <w:rFonts w:ascii="宋体" w:eastAsia="宋体" w:hAnsi="宋体" w:hint="eastAsia"/>
          <w:b/>
          <w:bCs/>
          <w:sz w:val="32"/>
          <w:szCs w:val="32"/>
        </w:rPr>
        <w:t>、</w:t>
      </w:r>
      <w:r>
        <w:rPr>
          <w:rFonts w:ascii="宋体" w:eastAsia="宋体" w:hAnsi="宋体" w:hint="eastAsia"/>
          <w:b/>
          <w:bCs/>
          <w:sz w:val="32"/>
          <w:szCs w:val="32"/>
        </w:rPr>
        <w:t>卫生健康支出（类）行政事业单位医疗（款）</w:t>
      </w:r>
      <w:r>
        <w:rPr>
          <w:rFonts w:ascii="宋体" w:eastAsia="宋体" w:hAnsi="宋体" w:hint="eastAsia"/>
          <w:b/>
          <w:bCs/>
          <w:sz w:val="32"/>
          <w:szCs w:val="32"/>
        </w:rPr>
        <w:t>公务员医疗补助</w:t>
      </w:r>
      <w:r>
        <w:rPr>
          <w:rFonts w:ascii="宋体" w:eastAsia="宋体" w:hAnsi="宋体" w:hint="eastAsia"/>
          <w:b/>
          <w:bCs/>
          <w:sz w:val="32"/>
          <w:szCs w:val="32"/>
        </w:rPr>
        <w:t>（项）</w:t>
      </w:r>
    </w:p>
    <w:p w:rsidR="00F32C14" w:rsidRDefault="00805938">
      <w:pPr>
        <w:pStyle w:val="Default"/>
        <w:ind w:firstLineChars="200" w:firstLine="640"/>
        <w:rPr>
          <w:rFonts w:ascii="宋体" w:eastAsia="宋体" w:hAnsi="宋体"/>
          <w:sz w:val="32"/>
          <w:szCs w:val="32"/>
        </w:rPr>
      </w:pPr>
      <w:r>
        <w:rPr>
          <w:rFonts w:ascii="宋体" w:eastAsia="宋体" w:hAnsi="宋体" w:hint="eastAsia"/>
          <w:sz w:val="32"/>
          <w:szCs w:val="32"/>
        </w:rPr>
        <w:t>年初预算为</w:t>
      </w:r>
      <w:r>
        <w:rPr>
          <w:rFonts w:ascii="宋体" w:eastAsia="宋体" w:hAnsi="宋体" w:hint="eastAsia"/>
          <w:sz w:val="32"/>
          <w:szCs w:val="32"/>
        </w:rPr>
        <w:t>7.27</w:t>
      </w:r>
      <w:r>
        <w:rPr>
          <w:rFonts w:ascii="宋体" w:eastAsia="宋体" w:hAnsi="宋体" w:hint="eastAsia"/>
          <w:sz w:val="32"/>
          <w:szCs w:val="32"/>
        </w:rPr>
        <w:t>万元，支出决算为</w:t>
      </w:r>
      <w:r>
        <w:rPr>
          <w:rFonts w:ascii="宋体" w:eastAsia="宋体" w:hAnsi="宋体" w:hint="eastAsia"/>
          <w:sz w:val="32"/>
          <w:szCs w:val="32"/>
        </w:rPr>
        <w:t>7.27</w:t>
      </w:r>
      <w:r>
        <w:rPr>
          <w:rFonts w:ascii="宋体" w:eastAsia="宋体" w:hAnsi="宋体" w:hint="eastAsia"/>
          <w:sz w:val="32"/>
          <w:szCs w:val="32"/>
        </w:rPr>
        <w:t>万元，完成年初预算的</w:t>
      </w:r>
      <w:r>
        <w:rPr>
          <w:rFonts w:ascii="宋体" w:eastAsia="宋体" w:hAnsi="宋体" w:hint="eastAsia"/>
          <w:sz w:val="32"/>
          <w:szCs w:val="32"/>
        </w:rPr>
        <w:t>100%</w:t>
      </w:r>
      <w:r>
        <w:rPr>
          <w:rFonts w:ascii="宋体" w:eastAsia="宋体" w:hAnsi="宋体" w:hint="eastAsia"/>
          <w:sz w:val="32"/>
          <w:szCs w:val="32"/>
        </w:rPr>
        <w:t>。</w:t>
      </w:r>
      <w:r>
        <w:rPr>
          <w:rFonts w:ascii="宋体" w:eastAsia="宋体" w:hAnsi="宋体" w:hint="eastAsia"/>
          <w:sz w:val="32"/>
          <w:szCs w:val="32"/>
        </w:rPr>
        <w:t>决算数与年初预算数相比无增减变化。</w:t>
      </w:r>
    </w:p>
    <w:p w:rsidR="00F32C14" w:rsidRDefault="00805938" w:rsidP="00725B55">
      <w:pPr>
        <w:pStyle w:val="Default"/>
        <w:ind w:firstLineChars="200" w:firstLine="643"/>
        <w:rPr>
          <w:rFonts w:ascii="宋体" w:eastAsia="宋体" w:hAnsi="宋体"/>
          <w:b/>
          <w:bCs/>
          <w:sz w:val="32"/>
          <w:szCs w:val="32"/>
        </w:rPr>
      </w:pPr>
      <w:r>
        <w:rPr>
          <w:rFonts w:ascii="宋体" w:eastAsia="宋体" w:hAnsi="宋体" w:hint="eastAsia"/>
          <w:b/>
          <w:bCs/>
          <w:sz w:val="32"/>
          <w:szCs w:val="32"/>
        </w:rPr>
        <w:t>8</w:t>
      </w:r>
      <w:r>
        <w:rPr>
          <w:rFonts w:ascii="宋体" w:eastAsia="宋体" w:hAnsi="宋体" w:hint="eastAsia"/>
          <w:b/>
          <w:bCs/>
          <w:sz w:val="32"/>
          <w:szCs w:val="32"/>
        </w:rPr>
        <w:t>、</w:t>
      </w:r>
      <w:r>
        <w:rPr>
          <w:rFonts w:ascii="宋体" w:eastAsia="宋体" w:hAnsi="宋体" w:hint="eastAsia"/>
          <w:b/>
          <w:bCs/>
          <w:sz w:val="32"/>
          <w:szCs w:val="32"/>
        </w:rPr>
        <w:t>住房保障支出</w:t>
      </w:r>
      <w:r>
        <w:rPr>
          <w:rFonts w:ascii="宋体" w:eastAsia="宋体" w:hAnsi="宋体" w:hint="eastAsia"/>
          <w:b/>
          <w:bCs/>
          <w:sz w:val="32"/>
          <w:szCs w:val="32"/>
        </w:rPr>
        <w:t>（类）住房改革支出（款）住房公积金（项）</w:t>
      </w:r>
    </w:p>
    <w:p w:rsidR="00F32C14" w:rsidRDefault="00805938">
      <w:pPr>
        <w:pStyle w:val="Default"/>
        <w:ind w:firstLineChars="200" w:firstLine="640"/>
        <w:rPr>
          <w:rFonts w:ascii="宋体" w:eastAsia="宋体" w:hAnsi="宋体"/>
          <w:sz w:val="32"/>
          <w:szCs w:val="32"/>
        </w:rPr>
      </w:pPr>
      <w:r>
        <w:rPr>
          <w:rFonts w:ascii="宋体" w:eastAsia="宋体" w:hAnsi="宋体" w:hint="eastAsia"/>
          <w:sz w:val="32"/>
          <w:szCs w:val="32"/>
        </w:rPr>
        <w:t>年初预算为</w:t>
      </w:r>
      <w:r>
        <w:rPr>
          <w:rFonts w:ascii="宋体" w:eastAsia="宋体" w:hAnsi="宋体" w:hint="eastAsia"/>
          <w:sz w:val="32"/>
          <w:szCs w:val="32"/>
        </w:rPr>
        <w:t>21.83</w:t>
      </w:r>
      <w:r>
        <w:rPr>
          <w:rFonts w:ascii="宋体" w:eastAsia="宋体" w:hAnsi="宋体" w:hint="eastAsia"/>
          <w:sz w:val="32"/>
          <w:szCs w:val="32"/>
        </w:rPr>
        <w:t>万元，支出决算为</w:t>
      </w:r>
      <w:r>
        <w:rPr>
          <w:rFonts w:ascii="宋体" w:eastAsia="宋体" w:hAnsi="宋体" w:hint="eastAsia"/>
          <w:sz w:val="32"/>
          <w:szCs w:val="32"/>
        </w:rPr>
        <w:t>21.83</w:t>
      </w:r>
      <w:r>
        <w:rPr>
          <w:rFonts w:ascii="宋体" w:eastAsia="宋体" w:hAnsi="宋体" w:hint="eastAsia"/>
          <w:sz w:val="32"/>
          <w:szCs w:val="32"/>
        </w:rPr>
        <w:t>万元，完成年初预算的</w:t>
      </w:r>
      <w:r>
        <w:rPr>
          <w:rFonts w:ascii="宋体" w:eastAsia="宋体" w:hAnsi="宋体" w:hint="eastAsia"/>
          <w:sz w:val="32"/>
          <w:szCs w:val="32"/>
        </w:rPr>
        <w:t>100%</w:t>
      </w:r>
      <w:r>
        <w:rPr>
          <w:rFonts w:ascii="宋体" w:eastAsia="宋体" w:hAnsi="宋体" w:hint="eastAsia"/>
          <w:sz w:val="32"/>
          <w:szCs w:val="32"/>
        </w:rPr>
        <w:t>。</w:t>
      </w:r>
      <w:r>
        <w:rPr>
          <w:rFonts w:ascii="宋体" w:eastAsia="宋体" w:hAnsi="宋体" w:hint="eastAsia"/>
          <w:sz w:val="32"/>
          <w:szCs w:val="32"/>
        </w:rPr>
        <w:t>决算数与年初预算数相比无增减变化。</w:t>
      </w:r>
    </w:p>
    <w:p w:rsidR="00F32C14" w:rsidRDefault="00805938">
      <w:pPr>
        <w:pStyle w:val="Default"/>
        <w:rPr>
          <w:rFonts w:hAnsi="黑体"/>
          <w:b/>
          <w:sz w:val="32"/>
          <w:szCs w:val="32"/>
        </w:rPr>
      </w:pPr>
      <w:r>
        <w:rPr>
          <w:rFonts w:hAnsi="黑体" w:hint="eastAsia"/>
          <w:b/>
          <w:sz w:val="32"/>
          <w:szCs w:val="32"/>
        </w:rPr>
        <w:t>六、一般公共预算财政拨款基本支出决算情况说明</w:t>
      </w:r>
    </w:p>
    <w:p w:rsidR="00F32C14" w:rsidRDefault="00805938">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年度财政拨款基本支出</w:t>
      </w:r>
      <w:r>
        <w:rPr>
          <w:rFonts w:asciiTheme="minorEastAsia" w:eastAsiaTheme="minorEastAsia" w:hAnsiTheme="minorEastAsia" w:hint="eastAsia"/>
          <w:sz w:val="32"/>
          <w:szCs w:val="32"/>
        </w:rPr>
        <w:t>866.52</w:t>
      </w:r>
      <w:r>
        <w:rPr>
          <w:rFonts w:asciiTheme="minorEastAsia" w:eastAsiaTheme="minorEastAsia" w:hAnsiTheme="minorEastAsia" w:hint="eastAsia"/>
          <w:sz w:val="32"/>
          <w:szCs w:val="32"/>
        </w:rPr>
        <w:t>万元，其中：人员经费</w:t>
      </w:r>
      <w:r>
        <w:rPr>
          <w:rFonts w:asciiTheme="minorEastAsia" w:eastAsiaTheme="minorEastAsia" w:hAnsiTheme="minorEastAsia" w:hint="eastAsia"/>
          <w:sz w:val="32"/>
          <w:szCs w:val="32"/>
        </w:rPr>
        <w:t>414.34</w:t>
      </w:r>
      <w:r>
        <w:rPr>
          <w:rFonts w:asciiTheme="minorEastAsia" w:eastAsiaTheme="minorEastAsia" w:hAnsiTheme="minorEastAsia" w:hint="eastAsia"/>
          <w:sz w:val="32"/>
          <w:szCs w:val="32"/>
        </w:rPr>
        <w:t>万元，占基本支出的</w:t>
      </w:r>
      <w:r>
        <w:rPr>
          <w:rFonts w:asciiTheme="minorEastAsia" w:eastAsiaTheme="minorEastAsia" w:hAnsiTheme="minorEastAsia" w:hint="eastAsia"/>
          <w:sz w:val="32"/>
          <w:szCs w:val="32"/>
        </w:rPr>
        <w:t>47.82%,</w:t>
      </w:r>
      <w:r>
        <w:rPr>
          <w:rFonts w:asciiTheme="minorEastAsia" w:eastAsiaTheme="minorEastAsia" w:hAnsiTheme="minorEastAsia" w:hint="eastAsia"/>
          <w:sz w:val="32"/>
          <w:szCs w:val="32"/>
        </w:rPr>
        <w:t>主要包括基本工资、养老保险、医疗保险、住房公积金等；公用经费</w:t>
      </w:r>
      <w:r>
        <w:rPr>
          <w:rFonts w:asciiTheme="minorEastAsia" w:eastAsiaTheme="minorEastAsia" w:hAnsiTheme="minorEastAsia" w:hint="eastAsia"/>
          <w:sz w:val="32"/>
          <w:szCs w:val="32"/>
        </w:rPr>
        <w:t>202.18</w:t>
      </w:r>
      <w:r>
        <w:rPr>
          <w:rFonts w:asciiTheme="minorEastAsia" w:eastAsiaTheme="minorEastAsia" w:hAnsiTheme="minorEastAsia" w:hint="eastAsia"/>
          <w:sz w:val="32"/>
          <w:szCs w:val="32"/>
        </w:rPr>
        <w:t>万元，占基本支出的</w:t>
      </w:r>
      <w:r>
        <w:rPr>
          <w:rFonts w:asciiTheme="minorEastAsia" w:eastAsiaTheme="minorEastAsia" w:hAnsiTheme="minorEastAsia" w:hint="eastAsia"/>
          <w:sz w:val="32"/>
          <w:szCs w:val="32"/>
        </w:rPr>
        <w:t>23.34%</w:t>
      </w:r>
      <w:r>
        <w:rPr>
          <w:rFonts w:asciiTheme="minorEastAsia" w:eastAsiaTheme="minorEastAsia" w:hAnsiTheme="minorEastAsia" w:hint="eastAsia"/>
          <w:sz w:val="32"/>
          <w:szCs w:val="32"/>
        </w:rPr>
        <w:t>，主要包括办公费、印刷费、物业管理费、维修费等。</w:t>
      </w:r>
    </w:p>
    <w:p w:rsidR="00F32C14" w:rsidRDefault="00805938">
      <w:pPr>
        <w:pStyle w:val="Default"/>
        <w:rPr>
          <w:rFonts w:hAnsi="黑体"/>
          <w:b/>
          <w:sz w:val="32"/>
          <w:szCs w:val="32"/>
        </w:rPr>
      </w:pPr>
      <w:r>
        <w:rPr>
          <w:rFonts w:hAnsi="黑体" w:hint="eastAsia"/>
          <w:b/>
          <w:sz w:val="32"/>
          <w:szCs w:val="32"/>
        </w:rPr>
        <w:t>七、一般公共预算财政拨款三公经费支出决算情况说明</w:t>
      </w:r>
    </w:p>
    <w:p w:rsidR="00F32C14" w:rsidRDefault="00805938">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（一）“三公”经费财政拨款支出决算总体情况说明</w:t>
      </w:r>
    </w:p>
    <w:p w:rsidR="00F32C14" w:rsidRDefault="00805938">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“三公”经费财政拨款支出预算为</w:t>
      </w:r>
      <w:r>
        <w:rPr>
          <w:rFonts w:asciiTheme="minorEastAsia" w:eastAsiaTheme="minorEastAsia" w:hAnsiTheme="minorEastAsia" w:hint="eastAsia"/>
          <w:sz w:val="32"/>
          <w:szCs w:val="32"/>
        </w:rPr>
        <w:t>1.35</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0.0</w:t>
      </w:r>
      <w:r>
        <w:rPr>
          <w:rFonts w:asciiTheme="minorEastAsia" w:eastAsiaTheme="minorEastAsia" w:hAnsiTheme="minorEastAsia" w:hint="eastAsia"/>
          <w:sz w:val="32"/>
          <w:szCs w:val="32"/>
        </w:rPr>
        <w:t>9</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6.66</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w:t>
      </w:r>
    </w:p>
    <w:p w:rsidR="00F32C14" w:rsidRDefault="00805938">
      <w:pPr>
        <w:pStyle w:val="Default"/>
        <w:ind w:firstLineChars="300" w:firstLine="960"/>
        <w:rPr>
          <w:rFonts w:ascii="宋体" w:eastAsia="宋体" w:hAnsi="宋体"/>
          <w:bCs/>
          <w:sz w:val="32"/>
          <w:szCs w:val="32"/>
        </w:rPr>
      </w:pPr>
      <w:r>
        <w:rPr>
          <w:rFonts w:ascii="宋体" w:eastAsia="宋体" w:hAnsi="宋体" w:hint="eastAsia"/>
          <w:bCs/>
          <w:sz w:val="32"/>
          <w:szCs w:val="32"/>
        </w:rPr>
        <w:t>因公出国（境）费支出预算为</w:t>
      </w:r>
      <w:r>
        <w:rPr>
          <w:rFonts w:ascii="宋体" w:eastAsia="宋体" w:hAnsi="宋体" w:hint="eastAsia"/>
          <w:bCs/>
          <w:sz w:val="32"/>
          <w:szCs w:val="32"/>
        </w:rPr>
        <w:t>0</w:t>
      </w:r>
      <w:r>
        <w:rPr>
          <w:rFonts w:ascii="宋体" w:eastAsia="宋体" w:hAnsi="宋体" w:hint="eastAsia"/>
          <w:bCs/>
          <w:sz w:val="32"/>
          <w:szCs w:val="32"/>
        </w:rPr>
        <w:t>万元，支出决算为</w:t>
      </w:r>
      <w:r>
        <w:rPr>
          <w:rFonts w:ascii="宋体" w:eastAsia="宋体" w:hAnsi="宋体" w:hint="eastAsia"/>
          <w:bCs/>
          <w:sz w:val="32"/>
          <w:szCs w:val="32"/>
        </w:rPr>
        <w:t>0</w:t>
      </w:r>
      <w:r>
        <w:rPr>
          <w:rFonts w:ascii="宋体" w:eastAsia="宋体" w:hAnsi="宋体" w:hint="eastAsia"/>
          <w:bCs/>
          <w:sz w:val="32"/>
          <w:szCs w:val="32"/>
        </w:rPr>
        <w:t>万元</w:t>
      </w:r>
      <w:r>
        <w:rPr>
          <w:rFonts w:ascii="宋体" w:eastAsia="宋体" w:hAnsi="宋体" w:hint="eastAsia"/>
          <w:bCs/>
          <w:sz w:val="32"/>
          <w:szCs w:val="32"/>
        </w:rPr>
        <w:t>，</w:t>
      </w:r>
      <w:r>
        <w:rPr>
          <w:rFonts w:ascii="宋体" w:eastAsia="宋体" w:hAnsi="宋体" w:hint="eastAsia"/>
          <w:bCs/>
          <w:sz w:val="32"/>
          <w:szCs w:val="32"/>
        </w:rPr>
        <w:t>决算数与预算数一致为</w:t>
      </w:r>
      <w:r>
        <w:rPr>
          <w:rFonts w:ascii="宋体" w:eastAsia="宋体" w:hAnsi="宋体" w:hint="eastAsia"/>
          <w:bCs/>
          <w:sz w:val="32"/>
          <w:szCs w:val="32"/>
        </w:rPr>
        <w:t>0</w:t>
      </w:r>
      <w:r>
        <w:rPr>
          <w:rFonts w:ascii="宋体" w:eastAsia="宋体" w:hAnsi="宋体" w:hint="eastAsia"/>
          <w:bCs/>
          <w:sz w:val="32"/>
          <w:szCs w:val="32"/>
        </w:rPr>
        <w:t>，主要原因是单位无</w:t>
      </w:r>
      <w:r>
        <w:rPr>
          <w:rFonts w:ascii="宋体" w:eastAsia="宋体" w:hAnsi="宋体" w:hint="eastAsia"/>
          <w:bCs/>
          <w:sz w:val="32"/>
          <w:szCs w:val="32"/>
        </w:rPr>
        <w:t>因公出国（境）</w:t>
      </w:r>
      <w:r>
        <w:rPr>
          <w:rFonts w:ascii="宋体" w:eastAsia="宋体" w:hAnsi="宋体" w:hint="eastAsia"/>
          <w:bCs/>
          <w:sz w:val="32"/>
          <w:szCs w:val="32"/>
        </w:rPr>
        <w:t>预算安排和支出，</w:t>
      </w:r>
      <w:r>
        <w:rPr>
          <w:rFonts w:ascii="宋体" w:eastAsia="宋体" w:hAnsi="宋体" w:hint="eastAsia"/>
          <w:bCs/>
          <w:sz w:val="32"/>
          <w:szCs w:val="32"/>
        </w:rPr>
        <w:t>与上年相比无变化</w:t>
      </w:r>
      <w:r>
        <w:rPr>
          <w:rFonts w:ascii="宋体" w:eastAsia="宋体" w:hAnsi="宋体" w:hint="eastAsia"/>
          <w:bCs/>
          <w:sz w:val="32"/>
          <w:szCs w:val="32"/>
        </w:rPr>
        <w:t>，</w:t>
      </w:r>
      <w:r>
        <w:rPr>
          <w:rFonts w:ascii="宋体" w:eastAsia="宋体" w:hAnsi="宋体" w:hint="eastAsia"/>
          <w:bCs/>
          <w:sz w:val="32"/>
          <w:szCs w:val="32"/>
        </w:rPr>
        <w:t>主要原因是单位近两年均无</w:t>
      </w:r>
      <w:r>
        <w:rPr>
          <w:rFonts w:ascii="宋体" w:eastAsia="宋体" w:hAnsi="宋体" w:hint="eastAsia"/>
          <w:bCs/>
          <w:sz w:val="32"/>
          <w:szCs w:val="32"/>
        </w:rPr>
        <w:t>因公出国（境）</w:t>
      </w:r>
      <w:r>
        <w:rPr>
          <w:rFonts w:ascii="宋体" w:eastAsia="宋体" w:hAnsi="宋体" w:hint="eastAsia"/>
          <w:bCs/>
          <w:sz w:val="32"/>
          <w:szCs w:val="32"/>
        </w:rPr>
        <w:t>预算安排和支出</w:t>
      </w:r>
      <w:r>
        <w:rPr>
          <w:rFonts w:ascii="宋体" w:eastAsia="宋体" w:hAnsi="宋体" w:hint="eastAsia"/>
          <w:bCs/>
          <w:sz w:val="32"/>
          <w:szCs w:val="32"/>
        </w:rPr>
        <w:t>。</w:t>
      </w:r>
    </w:p>
    <w:p w:rsidR="00F32C14" w:rsidRDefault="00805938">
      <w:pPr>
        <w:pStyle w:val="Default"/>
        <w:ind w:firstLineChars="300" w:firstLine="960"/>
        <w:rPr>
          <w:rFonts w:ascii="宋体" w:eastAsia="宋体" w:hAnsi="宋体"/>
          <w:bCs/>
          <w:sz w:val="32"/>
          <w:szCs w:val="32"/>
        </w:rPr>
      </w:pPr>
      <w:r>
        <w:rPr>
          <w:rFonts w:ascii="宋体" w:eastAsia="宋体" w:hAnsi="宋体" w:hint="eastAsia"/>
          <w:bCs/>
          <w:sz w:val="32"/>
          <w:szCs w:val="32"/>
        </w:rPr>
        <w:t>公务接待费支出预算为</w:t>
      </w:r>
      <w:r>
        <w:rPr>
          <w:rFonts w:ascii="宋体" w:eastAsia="宋体" w:hAnsi="宋体" w:hint="eastAsia"/>
          <w:bCs/>
          <w:sz w:val="32"/>
          <w:szCs w:val="32"/>
        </w:rPr>
        <w:t>1.35</w:t>
      </w:r>
      <w:r>
        <w:rPr>
          <w:rFonts w:ascii="宋体" w:eastAsia="宋体" w:hAnsi="宋体" w:hint="eastAsia"/>
          <w:bCs/>
          <w:sz w:val="32"/>
          <w:szCs w:val="32"/>
        </w:rPr>
        <w:t>万元，支出决算为</w:t>
      </w:r>
      <w:r>
        <w:rPr>
          <w:rFonts w:ascii="宋体" w:eastAsia="宋体" w:hAnsi="宋体" w:hint="eastAsia"/>
          <w:bCs/>
          <w:sz w:val="32"/>
          <w:szCs w:val="32"/>
        </w:rPr>
        <w:t>0.09</w:t>
      </w:r>
      <w:r>
        <w:rPr>
          <w:rFonts w:ascii="宋体" w:eastAsia="宋体" w:hAnsi="宋体" w:hint="eastAsia"/>
          <w:bCs/>
          <w:sz w:val="32"/>
          <w:szCs w:val="32"/>
        </w:rPr>
        <w:t>万元</w:t>
      </w:r>
      <w:r>
        <w:rPr>
          <w:rFonts w:ascii="宋体" w:eastAsia="宋体" w:hAnsi="宋体" w:hint="eastAsia"/>
          <w:bCs/>
          <w:sz w:val="32"/>
          <w:szCs w:val="32"/>
        </w:rPr>
        <w:t>，</w:t>
      </w:r>
      <w:r>
        <w:rPr>
          <w:rFonts w:asciiTheme="minorEastAsia" w:eastAsiaTheme="minorEastAsia" w:hAnsiTheme="minorEastAsia" w:hint="eastAsia"/>
          <w:sz w:val="32"/>
          <w:szCs w:val="32"/>
        </w:rPr>
        <w:t>完成预算的</w:t>
      </w:r>
      <w:r>
        <w:rPr>
          <w:rFonts w:asciiTheme="minorEastAsia" w:eastAsiaTheme="minorEastAsia" w:hAnsiTheme="minorEastAsia" w:hint="eastAsia"/>
          <w:sz w:val="32"/>
          <w:szCs w:val="32"/>
        </w:rPr>
        <w:t>6.66</w:t>
      </w:r>
      <w:r>
        <w:rPr>
          <w:rFonts w:asciiTheme="minorEastAsia" w:eastAsiaTheme="minorEastAsia" w:hAnsiTheme="minorEastAsia" w:hint="eastAsia"/>
          <w:sz w:val="32"/>
          <w:szCs w:val="32"/>
        </w:rPr>
        <w:t>%</w:t>
      </w:r>
      <w:r>
        <w:rPr>
          <w:rFonts w:ascii="宋体" w:eastAsia="宋体" w:hAnsi="宋体" w:hint="eastAsia"/>
          <w:bCs/>
          <w:sz w:val="32"/>
          <w:szCs w:val="32"/>
        </w:rPr>
        <w:t>。</w:t>
      </w:r>
      <w:r>
        <w:rPr>
          <w:rFonts w:ascii="宋体" w:eastAsia="宋体" w:hAnsi="宋体" w:hint="eastAsia"/>
          <w:bCs/>
          <w:sz w:val="32"/>
          <w:szCs w:val="32"/>
        </w:rPr>
        <w:t>决算数小于预算数的主要原因是单位厉行节约，</w:t>
      </w:r>
      <w:r>
        <w:rPr>
          <w:rFonts w:ascii="宋体" w:eastAsia="宋体" w:hAnsi="宋体" w:hint="eastAsia"/>
          <w:bCs/>
          <w:sz w:val="32"/>
          <w:szCs w:val="32"/>
        </w:rPr>
        <w:t>与上年相比无变化</w:t>
      </w:r>
      <w:r>
        <w:rPr>
          <w:rFonts w:ascii="宋体" w:eastAsia="宋体" w:hAnsi="宋体" w:hint="eastAsia"/>
          <w:bCs/>
          <w:sz w:val="32"/>
          <w:szCs w:val="32"/>
        </w:rPr>
        <w:t>，</w:t>
      </w:r>
      <w:r>
        <w:rPr>
          <w:rFonts w:ascii="宋体" w:eastAsia="宋体" w:hAnsi="宋体" w:hint="eastAsia"/>
          <w:bCs/>
          <w:sz w:val="32"/>
          <w:szCs w:val="32"/>
        </w:rPr>
        <w:t>主要原因是单位一直厉行节约，严控公务接待</w:t>
      </w:r>
      <w:r>
        <w:rPr>
          <w:rFonts w:ascii="宋体" w:eastAsia="宋体" w:hAnsi="宋体" w:hint="eastAsia"/>
          <w:bCs/>
          <w:sz w:val="32"/>
          <w:szCs w:val="32"/>
        </w:rPr>
        <w:t>。</w:t>
      </w:r>
    </w:p>
    <w:p w:rsidR="00F32C14" w:rsidRDefault="00805938" w:rsidP="00725B55">
      <w:pPr>
        <w:ind w:leftChars="300" w:left="630" w:firstLineChars="100" w:firstLine="320"/>
        <w:rPr>
          <w:rFonts w:ascii="宋体" w:eastAsia="宋体" w:hAnsi="宋体"/>
          <w:bCs/>
          <w:sz w:val="32"/>
          <w:szCs w:val="32"/>
        </w:rPr>
      </w:pPr>
      <w:r>
        <w:rPr>
          <w:rFonts w:ascii="宋体" w:eastAsia="宋体" w:hAnsi="宋体" w:hint="eastAsia"/>
          <w:bCs/>
          <w:sz w:val="32"/>
          <w:szCs w:val="32"/>
        </w:rPr>
        <w:t>公务用车购置费及运行维护费支出预算为</w:t>
      </w:r>
      <w:r>
        <w:rPr>
          <w:rFonts w:ascii="宋体" w:eastAsia="宋体" w:hAnsi="宋体" w:hint="eastAsia"/>
          <w:bCs/>
          <w:sz w:val="32"/>
          <w:szCs w:val="32"/>
        </w:rPr>
        <w:t>0</w:t>
      </w:r>
      <w:r>
        <w:rPr>
          <w:rFonts w:ascii="宋体" w:eastAsia="宋体" w:hAnsi="宋体" w:hint="eastAsia"/>
          <w:bCs/>
          <w:sz w:val="32"/>
          <w:szCs w:val="32"/>
        </w:rPr>
        <w:t>万元，支出决算为</w:t>
      </w:r>
      <w:r>
        <w:rPr>
          <w:rFonts w:ascii="宋体" w:eastAsia="宋体" w:hAnsi="宋体" w:hint="eastAsia"/>
          <w:bCs/>
          <w:sz w:val="32"/>
          <w:szCs w:val="32"/>
        </w:rPr>
        <w:t>0</w:t>
      </w:r>
      <w:r>
        <w:rPr>
          <w:rFonts w:ascii="宋体" w:eastAsia="宋体" w:hAnsi="宋体" w:hint="eastAsia"/>
          <w:bCs/>
          <w:sz w:val="32"/>
          <w:szCs w:val="32"/>
        </w:rPr>
        <w:t>万</w:t>
      </w:r>
    </w:p>
    <w:p w:rsidR="00F32C14" w:rsidRDefault="00805938">
      <w:pPr>
        <w:rPr>
          <w:rFonts w:ascii="宋体" w:eastAsia="宋体" w:hAnsi="宋体"/>
          <w:bCs/>
          <w:sz w:val="32"/>
          <w:szCs w:val="32"/>
        </w:rPr>
      </w:pPr>
      <w:r>
        <w:rPr>
          <w:rFonts w:ascii="宋体" w:eastAsia="宋体" w:hAnsi="宋体" w:hint="eastAsia"/>
          <w:bCs/>
          <w:sz w:val="32"/>
          <w:szCs w:val="32"/>
        </w:rPr>
        <w:lastRenderedPageBreak/>
        <w:t>元，</w:t>
      </w:r>
      <w:r>
        <w:rPr>
          <w:rFonts w:ascii="宋体" w:eastAsia="宋体" w:hAnsi="宋体" w:hint="eastAsia"/>
          <w:bCs/>
          <w:sz w:val="32"/>
          <w:szCs w:val="32"/>
        </w:rPr>
        <w:t>决算数与预算数一致为</w:t>
      </w:r>
      <w:r>
        <w:rPr>
          <w:rFonts w:ascii="宋体" w:eastAsia="宋体" w:hAnsi="宋体" w:hint="eastAsia"/>
          <w:bCs/>
          <w:sz w:val="32"/>
          <w:szCs w:val="32"/>
        </w:rPr>
        <w:t>0</w:t>
      </w:r>
      <w:r>
        <w:rPr>
          <w:rFonts w:ascii="宋体" w:eastAsia="宋体" w:hAnsi="宋体" w:hint="eastAsia"/>
          <w:bCs/>
          <w:sz w:val="32"/>
          <w:szCs w:val="32"/>
        </w:rPr>
        <w:t>，主要原因是单位无公车，</w:t>
      </w:r>
      <w:r>
        <w:rPr>
          <w:rFonts w:ascii="宋体" w:eastAsia="宋体" w:hAnsi="宋体" w:hint="eastAsia"/>
          <w:bCs/>
          <w:sz w:val="32"/>
          <w:szCs w:val="32"/>
        </w:rPr>
        <w:t>与上年相比无变化</w:t>
      </w:r>
      <w:r>
        <w:rPr>
          <w:rFonts w:ascii="宋体" w:eastAsia="宋体" w:hAnsi="宋体" w:hint="eastAsia"/>
          <w:bCs/>
          <w:sz w:val="32"/>
          <w:szCs w:val="32"/>
        </w:rPr>
        <w:t>，</w:t>
      </w:r>
      <w:r>
        <w:rPr>
          <w:rFonts w:ascii="宋体" w:eastAsia="宋体" w:hAnsi="宋体" w:hint="eastAsia"/>
          <w:bCs/>
          <w:sz w:val="32"/>
          <w:szCs w:val="32"/>
        </w:rPr>
        <w:t>主要原因是单位近两年均无公车</w:t>
      </w:r>
      <w:r>
        <w:rPr>
          <w:rFonts w:ascii="宋体" w:eastAsia="宋体" w:hAnsi="宋体" w:hint="eastAsia"/>
          <w:bCs/>
          <w:sz w:val="32"/>
          <w:szCs w:val="32"/>
        </w:rPr>
        <w:t>。</w:t>
      </w:r>
    </w:p>
    <w:p w:rsidR="00F32C14" w:rsidRDefault="00F32C14">
      <w:pPr>
        <w:pStyle w:val="Default"/>
        <w:ind w:firstLineChars="250" w:firstLine="800"/>
        <w:rPr>
          <w:rFonts w:asciiTheme="minorEastAsia" w:eastAsiaTheme="minorEastAsia" w:hAnsiTheme="minorEastAsia"/>
          <w:sz w:val="32"/>
          <w:szCs w:val="32"/>
        </w:rPr>
      </w:pPr>
    </w:p>
    <w:p w:rsidR="00F32C14" w:rsidRDefault="00805938">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（二）“三公”经费财政</w:t>
      </w:r>
      <w:r>
        <w:rPr>
          <w:rFonts w:asciiTheme="minorEastAsia" w:eastAsiaTheme="minorEastAsia" w:hAnsiTheme="minorEastAsia" w:hint="eastAsia"/>
          <w:b/>
          <w:sz w:val="32"/>
          <w:szCs w:val="32"/>
        </w:rPr>
        <w:t>拨款支出决算具体情况说明</w:t>
      </w:r>
    </w:p>
    <w:p w:rsidR="00F32C14" w:rsidRDefault="00805938">
      <w:pPr>
        <w:pStyle w:val="Default"/>
        <w:ind w:firstLineChars="200" w:firstLine="640"/>
        <w:rPr>
          <w:rFonts w:ascii="宋体" w:eastAsia="宋体" w:hAnsi="宋体"/>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年度“三公”经费财政拨款支出决算中，公务接待费支出决算</w:t>
      </w:r>
      <w:r>
        <w:rPr>
          <w:rFonts w:asciiTheme="minorEastAsia" w:eastAsiaTheme="minorEastAsia" w:hAnsiTheme="minorEastAsia" w:hint="eastAsia"/>
          <w:sz w:val="32"/>
          <w:szCs w:val="32"/>
        </w:rPr>
        <w:t>0.0</w:t>
      </w:r>
      <w:r>
        <w:rPr>
          <w:rFonts w:asciiTheme="minorEastAsia" w:eastAsiaTheme="minorEastAsia" w:hAnsiTheme="minorEastAsia" w:hint="eastAsia"/>
          <w:sz w:val="32"/>
          <w:szCs w:val="32"/>
        </w:rPr>
        <w:t>9</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宋体" w:eastAsia="宋体" w:hAnsi="宋体" w:hint="eastAsia"/>
          <w:sz w:val="32"/>
          <w:szCs w:val="32"/>
        </w:rPr>
        <w:t>因公出国（境）费支出决算</w:t>
      </w:r>
      <w:r>
        <w:rPr>
          <w:rFonts w:ascii="宋体" w:eastAsia="宋体" w:hAnsi="宋体" w:hint="eastAsia"/>
          <w:sz w:val="32"/>
          <w:szCs w:val="32"/>
        </w:rPr>
        <w:t>0</w:t>
      </w:r>
      <w:r>
        <w:rPr>
          <w:rFonts w:ascii="宋体" w:eastAsia="宋体" w:hAnsi="宋体" w:hint="eastAsia"/>
          <w:sz w:val="32"/>
          <w:szCs w:val="32"/>
        </w:rPr>
        <w:t>万元，占</w:t>
      </w:r>
      <w:r>
        <w:rPr>
          <w:rFonts w:ascii="宋体" w:eastAsia="宋体" w:hAnsi="宋体" w:hint="eastAsia"/>
          <w:sz w:val="32"/>
          <w:szCs w:val="32"/>
        </w:rPr>
        <w:t>0%,</w:t>
      </w:r>
      <w:r>
        <w:rPr>
          <w:rFonts w:ascii="宋体" w:eastAsia="宋体" w:hAnsi="宋体" w:hint="eastAsia"/>
          <w:sz w:val="32"/>
          <w:szCs w:val="32"/>
        </w:rPr>
        <w:t>公务用车购置费及运行维护费支出决算</w:t>
      </w:r>
      <w:r>
        <w:rPr>
          <w:rFonts w:ascii="宋体" w:eastAsia="宋体" w:hAnsi="宋体" w:hint="eastAsia"/>
          <w:sz w:val="32"/>
          <w:szCs w:val="32"/>
        </w:rPr>
        <w:t>0</w:t>
      </w:r>
      <w:r>
        <w:rPr>
          <w:rFonts w:ascii="宋体" w:eastAsia="宋体" w:hAnsi="宋体" w:hint="eastAsia"/>
          <w:sz w:val="32"/>
          <w:szCs w:val="32"/>
        </w:rPr>
        <w:t>万元，占</w:t>
      </w:r>
      <w:r>
        <w:rPr>
          <w:rFonts w:ascii="宋体" w:eastAsia="宋体" w:hAnsi="宋体" w:hint="eastAsia"/>
          <w:sz w:val="32"/>
          <w:szCs w:val="32"/>
        </w:rPr>
        <w:t>0%</w:t>
      </w:r>
      <w:r>
        <w:rPr>
          <w:rFonts w:ascii="宋体" w:eastAsia="宋体" w:hAnsi="宋体" w:hint="eastAsia"/>
          <w:sz w:val="32"/>
          <w:szCs w:val="32"/>
        </w:rPr>
        <w:t>。其中：</w:t>
      </w:r>
    </w:p>
    <w:p w:rsidR="00F32C14" w:rsidRDefault="00805938">
      <w:pPr>
        <w:pStyle w:val="Default"/>
        <w:ind w:firstLineChars="200" w:firstLine="640"/>
        <w:rPr>
          <w:rFonts w:ascii="宋体" w:eastAsia="宋体" w:hAnsi="宋体"/>
          <w:sz w:val="32"/>
          <w:szCs w:val="32"/>
        </w:rPr>
      </w:pPr>
      <w:r>
        <w:rPr>
          <w:rFonts w:ascii="宋体" w:eastAsia="宋体" w:hAnsi="宋体" w:hint="eastAsia"/>
          <w:sz w:val="32"/>
          <w:szCs w:val="32"/>
        </w:rPr>
        <w:t>1</w:t>
      </w:r>
      <w:r>
        <w:rPr>
          <w:rFonts w:ascii="宋体" w:eastAsia="宋体" w:hAnsi="宋体" w:hint="eastAsia"/>
          <w:sz w:val="32"/>
          <w:szCs w:val="32"/>
        </w:rPr>
        <w:t>、因公出国（境）费支出决算为</w:t>
      </w:r>
      <w:r>
        <w:rPr>
          <w:rFonts w:ascii="宋体" w:eastAsia="宋体" w:hAnsi="宋体" w:hint="eastAsia"/>
          <w:sz w:val="32"/>
          <w:szCs w:val="32"/>
        </w:rPr>
        <w:t>0</w:t>
      </w:r>
      <w:r>
        <w:rPr>
          <w:rFonts w:ascii="宋体" w:eastAsia="宋体" w:hAnsi="宋体" w:hint="eastAsia"/>
          <w:sz w:val="32"/>
          <w:szCs w:val="32"/>
        </w:rPr>
        <w:t>万元，全年安排因公出国（境）团组</w:t>
      </w:r>
      <w:r>
        <w:rPr>
          <w:rFonts w:ascii="宋体" w:eastAsia="宋体" w:hAnsi="宋体" w:hint="eastAsia"/>
          <w:sz w:val="32"/>
          <w:szCs w:val="32"/>
        </w:rPr>
        <w:t>0</w:t>
      </w:r>
      <w:r>
        <w:rPr>
          <w:rFonts w:ascii="宋体" w:eastAsia="宋体" w:hAnsi="宋体" w:hint="eastAsia"/>
          <w:sz w:val="32"/>
          <w:szCs w:val="32"/>
        </w:rPr>
        <w:t>个，累计</w:t>
      </w:r>
      <w:r>
        <w:rPr>
          <w:rFonts w:ascii="宋体" w:eastAsia="宋体" w:hAnsi="宋体" w:hint="eastAsia"/>
          <w:sz w:val="32"/>
          <w:szCs w:val="32"/>
        </w:rPr>
        <w:t>0</w:t>
      </w:r>
      <w:r>
        <w:rPr>
          <w:rFonts w:ascii="宋体" w:eastAsia="宋体" w:hAnsi="宋体" w:hint="eastAsia"/>
          <w:sz w:val="32"/>
          <w:szCs w:val="32"/>
        </w:rPr>
        <w:t>人次。</w:t>
      </w:r>
    </w:p>
    <w:p w:rsidR="00F32C14" w:rsidRDefault="00805938">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、公务接待费支出决算为</w:t>
      </w:r>
      <w:r>
        <w:rPr>
          <w:rFonts w:asciiTheme="minorEastAsia" w:eastAsiaTheme="minorEastAsia" w:hAnsiTheme="minorEastAsia" w:hint="eastAsia"/>
          <w:sz w:val="32"/>
          <w:szCs w:val="32"/>
        </w:rPr>
        <w:t>0.0</w:t>
      </w:r>
      <w:r>
        <w:rPr>
          <w:rFonts w:asciiTheme="minorEastAsia" w:eastAsiaTheme="minorEastAsia" w:hAnsiTheme="minorEastAsia" w:hint="eastAsia"/>
          <w:sz w:val="32"/>
          <w:szCs w:val="32"/>
        </w:rPr>
        <w:t>9</w:t>
      </w:r>
      <w:r>
        <w:rPr>
          <w:rFonts w:asciiTheme="minorEastAsia" w:eastAsiaTheme="minorEastAsia" w:hAnsiTheme="minorEastAsia" w:hint="eastAsia"/>
          <w:sz w:val="32"/>
          <w:szCs w:val="32"/>
        </w:rPr>
        <w:t>万元，全年共接待来访团组</w:t>
      </w:r>
      <w:r>
        <w:rPr>
          <w:rFonts w:asciiTheme="minorEastAsia" w:eastAsiaTheme="minorEastAsia" w:hAnsiTheme="minorEastAsia" w:hint="eastAsia"/>
          <w:sz w:val="32"/>
          <w:szCs w:val="32"/>
        </w:rPr>
        <w:t>3</w:t>
      </w:r>
      <w:r>
        <w:rPr>
          <w:rFonts w:asciiTheme="minorEastAsia" w:eastAsiaTheme="minorEastAsia" w:hAnsiTheme="minorEastAsia" w:hint="eastAsia"/>
          <w:sz w:val="32"/>
          <w:szCs w:val="32"/>
        </w:rPr>
        <w:t>个、来宾</w:t>
      </w:r>
      <w:r>
        <w:rPr>
          <w:rFonts w:asciiTheme="minorEastAsia" w:eastAsiaTheme="minorEastAsia" w:hAnsiTheme="minorEastAsia" w:hint="eastAsia"/>
          <w:sz w:val="32"/>
          <w:szCs w:val="32"/>
        </w:rPr>
        <w:t>24</w:t>
      </w:r>
      <w:r>
        <w:rPr>
          <w:rFonts w:asciiTheme="minorEastAsia" w:eastAsiaTheme="minorEastAsia" w:hAnsiTheme="minorEastAsia" w:hint="eastAsia"/>
          <w:sz w:val="32"/>
          <w:szCs w:val="32"/>
        </w:rPr>
        <w:t>人次，主要是</w:t>
      </w:r>
      <w:r>
        <w:rPr>
          <w:rFonts w:asciiTheme="minorEastAsia" w:eastAsiaTheme="minorEastAsia" w:hAnsiTheme="minorEastAsia"/>
          <w:sz w:val="32"/>
          <w:szCs w:val="32"/>
        </w:rPr>
        <w:t>兄弟学校老师教研交流</w:t>
      </w:r>
      <w:r>
        <w:rPr>
          <w:rFonts w:asciiTheme="minorEastAsia" w:eastAsiaTheme="minorEastAsia" w:hAnsiTheme="minorEastAsia" w:hint="eastAsia"/>
          <w:sz w:val="32"/>
          <w:szCs w:val="32"/>
        </w:rPr>
        <w:t>发生的接待支出。</w:t>
      </w:r>
    </w:p>
    <w:p w:rsidR="00F32C14" w:rsidRDefault="00805938">
      <w:pPr>
        <w:pStyle w:val="Default"/>
        <w:ind w:firstLineChars="200" w:firstLine="640"/>
        <w:rPr>
          <w:rFonts w:ascii="宋体" w:eastAsia="宋体" w:hAnsi="宋体"/>
          <w:sz w:val="32"/>
          <w:szCs w:val="32"/>
        </w:rPr>
      </w:pPr>
      <w:r>
        <w:rPr>
          <w:rFonts w:ascii="宋体" w:hAnsi="宋体" w:hint="eastAsia"/>
          <w:sz w:val="32"/>
          <w:szCs w:val="32"/>
        </w:rPr>
        <w:t>3</w:t>
      </w:r>
      <w:r>
        <w:rPr>
          <w:rFonts w:ascii="宋体" w:hAnsi="宋体" w:hint="eastAsia"/>
          <w:sz w:val="32"/>
          <w:szCs w:val="32"/>
        </w:rPr>
        <w:t>、</w:t>
      </w:r>
      <w:r>
        <w:rPr>
          <w:rFonts w:ascii="宋体" w:eastAsia="宋体" w:hAnsi="宋体" w:hint="eastAsia"/>
          <w:sz w:val="32"/>
          <w:szCs w:val="32"/>
        </w:rPr>
        <w:t>公务用车购置费及运行维护费支出决算为</w:t>
      </w:r>
      <w:r>
        <w:rPr>
          <w:rFonts w:ascii="宋体" w:eastAsia="宋体" w:hAnsi="宋体" w:hint="eastAsia"/>
          <w:sz w:val="32"/>
          <w:szCs w:val="32"/>
        </w:rPr>
        <w:t>0</w:t>
      </w:r>
      <w:r>
        <w:rPr>
          <w:rFonts w:ascii="宋体" w:eastAsia="宋体" w:hAnsi="宋体" w:hint="eastAsia"/>
          <w:sz w:val="32"/>
          <w:szCs w:val="32"/>
        </w:rPr>
        <w:t>万元，其中：公务用车购置费</w:t>
      </w:r>
      <w:r>
        <w:rPr>
          <w:rFonts w:ascii="宋体" w:eastAsia="宋体" w:hAnsi="宋体" w:hint="eastAsia"/>
          <w:sz w:val="32"/>
          <w:szCs w:val="32"/>
        </w:rPr>
        <w:t>0</w:t>
      </w:r>
      <w:r>
        <w:rPr>
          <w:rFonts w:ascii="宋体" w:eastAsia="宋体" w:hAnsi="宋体" w:hint="eastAsia"/>
          <w:sz w:val="32"/>
          <w:szCs w:val="32"/>
        </w:rPr>
        <w:t>万元，</w:t>
      </w:r>
      <w:r>
        <w:rPr>
          <w:rFonts w:ascii="宋体" w:eastAsia="宋体" w:hAnsi="宋体" w:hint="eastAsia"/>
          <w:sz w:val="32"/>
          <w:szCs w:val="32"/>
        </w:rPr>
        <w:t>单位本级</w:t>
      </w:r>
      <w:r>
        <w:rPr>
          <w:rFonts w:ascii="宋体" w:eastAsia="宋体" w:hAnsi="宋体" w:hint="eastAsia"/>
          <w:sz w:val="32"/>
          <w:szCs w:val="32"/>
        </w:rPr>
        <w:t>更新公务用车</w:t>
      </w:r>
      <w:r>
        <w:rPr>
          <w:rFonts w:ascii="宋体" w:eastAsia="宋体" w:hAnsi="宋体" w:hint="eastAsia"/>
          <w:sz w:val="32"/>
          <w:szCs w:val="32"/>
        </w:rPr>
        <w:t>0</w:t>
      </w:r>
      <w:r>
        <w:rPr>
          <w:rFonts w:ascii="宋体" w:eastAsia="宋体" w:hAnsi="宋体" w:hint="eastAsia"/>
          <w:sz w:val="32"/>
          <w:szCs w:val="32"/>
        </w:rPr>
        <w:t>辆。公务用车运行维护费</w:t>
      </w:r>
      <w:r>
        <w:rPr>
          <w:rFonts w:ascii="宋体" w:eastAsia="宋体" w:hAnsi="宋体" w:hint="eastAsia"/>
          <w:sz w:val="32"/>
          <w:szCs w:val="32"/>
        </w:rPr>
        <w:t>0</w:t>
      </w:r>
      <w:r>
        <w:rPr>
          <w:rFonts w:ascii="宋体" w:eastAsia="宋体" w:hAnsi="宋体" w:hint="eastAsia"/>
          <w:sz w:val="32"/>
          <w:szCs w:val="32"/>
        </w:rPr>
        <w:t>万元，截止</w:t>
      </w:r>
      <w:r>
        <w:rPr>
          <w:rFonts w:ascii="宋体" w:eastAsia="宋体" w:hAnsi="宋体" w:hint="eastAsia"/>
          <w:sz w:val="32"/>
          <w:szCs w:val="32"/>
        </w:rPr>
        <w:t>2020</w:t>
      </w:r>
      <w:r>
        <w:rPr>
          <w:rFonts w:ascii="宋体" w:eastAsia="宋体" w:hAnsi="宋体" w:hint="eastAsia"/>
          <w:sz w:val="32"/>
          <w:szCs w:val="32"/>
        </w:rPr>
        <w:t>年</w:t>
      </w:r>
      <w:r>
        <w:rPr>
          <w:rFonts w:ascii="宋体" w:eastAsia="宋体" w:hAnsi="宋体" w:hint="eastAsia"/>
          <w:sz w:val="32"/>
          <w:szCs w:val="32"/>
        </w:rPr>
        <w:t>12</w:t>
      </w:r>
      <w:r>
        <w:rPr>
          <w:rFonts w:ascii="宋体" w:eastAsia="宋体" w:hAnsi="宋体" w:hint="eastAsia"/>
          <w:sz w:val="32"/>
          <w:szCs w:val="32"/>
        </w:rPr>
        <w:t>月</w:t>
      </w:r>
      <w:r>
        <w:rPr>
          <w:rFonts w:ascii="宋体" w:eastAsia="宋体" w:hAnsi="宋体" w:hint="eastAsia"/>
          <w:sz w:val="32"/>
          <w:szCs w:val="32"/>
        </w:rPr>
        <w:t>31</w:t>
      </w:r>
      <w:r>
        <w:rPr>
          <w:rFonts w:ascii="宋体" w:eastAsia="宋体" w:hAnsi="宋体" w:hint="eastAsia"/>
          <w:sz w:val="32"/>
          <w:szCs w:val="32"/>
        </w:rPr>
        <w:t>日，我单位开支财政拨款的公务用车保有量为</w:t>
      </w:r>
      <w:r>
        <w:rPr>
          <w:rFonts w:ascii="宋体" w:eastAsia="宋体" w:hAnsi="宋体" w:hint="eastAsia"/>
          <w:sz w:val="32"/>
          <w:szCs w:val="32"/>
        </w:rPr>
        <w:t>0</w:t>
      </w:r>
      <w:r>
        <w:rPr>
          <w:rFonts w:ascii="宋体" w:eastAsia="宋体" w:hAnsi="宋体" w:hint="eastAsia"/>
          <w:sz w:val="32"/>
          <w:szCs w:val="32"/>
        </w:rPr>
        <w:t>辆。</w:t>
      </w:r>
      <w:r>
        <w:rPr>
          <w:rFonts w:ascii="宋体" w:eastAsia="宋体" w:hAnsi="宋体" w:hint="eastAsia"/>
          <w:sz w:val="32"/>
          <w:szCs w:val="32"/>
        </w:rPr>
        <w:t>当年没有购置公务用车。</w:t>
      </w:r>
    </w:p>
    <w:p w:rsidR="00F32C14" w:rsidRDefault="00805938">
      <w:pPr>
        <w:pStyle w:val="Default"/>
        <w:rPr>
          <w:rFonts w:hAnsi="黑体"/>
          <w:b/>
          <w:sz w:val="32"/>
          <w:szCs w:val="32"/>
        </w:rPr>
      </w:pPr>
      <w:r>
        <w:rPr>
          <w:rFonts w:hAnsi="黑体" w:hint="eastAsia"/>
          <w:b/>
          <w:sz w:val="32"/>
          <w:szCs w:val="32"/>
        </w:rPr>
        <w:t>八、政府性基金预算收入支出决算情况</w:t>
      </w:r>
    </w:p>
    <w:p w:rsidR="00F32C14" w:rsidRDefault="00805938">
      <w:pPr>
        <w:pStyle w:val="Default"/>
        <w:rPr>
          <w:rFonts w:asciiTheme="minorEastAsia" w:eastAsiaTheme="minorEastAsia" w:hAnsiTheme="minorEastAsia"/>
          <w:i/>
          <w:color w:val="FF0000"/>
          <w:sz w:val="32"/>
          <w:szCs w:val="32"/>
        </w:rPr>
      </w:pPr>
      <w:r>
        <w:rPr>
          <w:rFonts w:asciiTheme="minorEastAsia" w:eastAsiaTheme="minorEastAsia" w:hAnsiTheme="minorEastAsia" w:hint="eastAsia"/>
          <w:sz w:val="32"/>
          <w:szCs w:val="32"/>
        </w:rPr>
        <w:t>本单位无</w:t>
      </w:r>
      <w:r>
        <w:rPr>
          <w:rFonts w:asciiTheme="minorEastAsia" w:eastAsiaTheme="minorEastAsia" w:hAnsiTheme="minorEastAsia" w:hint="eastAsia"/>
          <w:sz w:val="32"/>
          <w:szCs w:val="32"/>
        </w:rPr>
        <w:t>政府性基金</w:t>
      </w:r>
      <w:r>
        <w:rPr>
          <w:rFonts w:asciiTheme="minorEastAsia" w:eastAsiaTheme="minorEastAsia" w:hAnsiTheme="minorEastAsia" w:hint="eastAsia"/>
          <w:sz w:val="32"/>
          <w:szCs w:val="32"/>
        </w:rPr>
        <w:t>收支</w:t>
      </w:r>
      <w:r>
        <w:rPr>
          <w:rFonts w:asciiTheme="minorEastAsia" w:eastAsiaTheme="minorEastAsia" w:hAnsiTheme="minorEastAsia" w:hint="eastAsia"/>
          <w:sz w:val="32"/>
          <w:szCs w:val="32"/>
        </w:rPr>
        <w:t>。</w:t>
      </w:r>
    </w:p>
    <w:p w:rsidR="00F32C14" w:rsidRDefault="00805938">
      <w:pPr>
        <w:pStyle w:val="Default"/>
        <w:rPr>
          <w:rFonts w:hAnsi="黑体"/>
          <w:b/>
          <w:sz w:val="32"/>
          <w:szCs w:val="32"/>
        </w:rPr>
      </w:pPr>
      <w:r>
        <w:rPr>
          <w:rFonts w:hAnsi="黑体" w:hint="eastAsia"/>
          <w:b/>
          <w:sz w:val="32"/>
          <w:szCs w:val="32"/>
        </w:rPr>
        <w:t>九、国有资本经营预算财政拨款支出决算情况</w:t>
      </w:r>
    </w:p>
    <w:p w:rsidR="00F32C14" w:rsidRDefault="00805938">
      <w:pPr>
        <w:pStyle w:val="Default"/>
        <w:rPr>
          <w:rFonts w:hAnsi="黑体"/>
          <w:b/>
          <w:sz w:val="32"/>
          <w:szCs w:val="32"/>
        </w:rPr>
      </w:pPr>
      <w:r>
        <w:rPr>
          <w:rFonts w:asciiTheme="minorEastAsia" w:eastAsiaTheme="minorEastAsia" w:hAnsiTheme="minorEastAsia" w:hint="eastAsia"/>
          <w:sz w:val="32"/>
          <w:szCs w:val="32"/>
        </w:rPr>
        <w:t>本单位无国有资本经营预算财政拨款支出。</w:t>
      </w:r>
    </w:p>
    <w:p w:rsidR="00F32C14" w:rsidRDefault="00805938">
      <w:pPr>
        <w:pStyle w:val="Default"/>
        <w:rPr>
          <w:rFonts w:hAnsi="黑体"/>
          <w:b/>
          <w:sz w:val="32"/>
          <w:szCs w:val="32"/>
        </w:rPr>
      </w:pPr>
      <w:r>
        <w:rPr>
          <w:rFonts w:hAnsi="黑体" w:hint="eastAsia"/>
          <w:b/>
          <w:sz w:val="32"/>
          <w:szCs w:val="32"/>
        </w:rPr>
        <w:t>十、关于机关运行经费支出说明</w:t>
      </w:r>
    </w:p>
    <w:p w:rsidR="00F32C14" w:rsidRDefault="00805938">
      <w:pPr>
        <w:pStyle w:val="Default"/>
        <w:ind w:firstLineChars="200" w:firstLine="640"/>
        <w:rPr>
          <w:rFonts w:asciiTheme="minorEastAsia" w:eastAsiaTheme="minorEastAsia" w:hAnsiTheme="minorEastAsia"/>
          <w:sz w:val="32"/>
          <w:szCs w:val="32"/>
        </w:rPr>
      </w:pPr>
      <w:r>
        <w:rPr>
          <w:rFonts w:ascii="宋体" w:eastAsia="宋体" w:hAnsi="宋体" w:hint="eastAsia"/>
          <w:sz w:val="32"/>
          <w:szCs w:val="32"/>
        </w:rPr>
        <w:t>本部门</w:t>
      </w:r>
      <w:r>
        <w:rPr>
          <w:rFonts w:ascii="宋体" w:eastAsia="宋体" w:hAnsi="宋体" w:hint="eastAsia"/>
          <w:sz w:val="32"/>
          <w:szCs w:val="32"/>
        </w:rPr>
        <w:t>2020</w:t>
      </w:r>
      <w:r>
        <w:rPr>
          <w:rFonts w:ascii="宋体" w:eastAsia="宋体" w:hAnsi="宋体" w:hint="eastAsia"/>
          <w:sz w:val="32"/>
          <w:szCs w:val="32"/>
        </w:rPr>
        <w:t>年度机关运行经费支出</w:t>
      </w:r>
      <w:r>
        <w:rPr>
          <w:rFonts w:ascii="宋体" w:eastAsia="宋体" w:hAnsi="宋体" w:hint="eastAsia"/>
          <w:sz w:val="32"/>
          <w:szCs w:val="32"/>
        </w:rPr>
        <w:t>0</w:t>
      </w:r>
      <w:r>
        <w:rPr>
          <w:rFonts w:ascii="宋体" w:eastAsia="宋体" w:hAnsi="宋体" w:hint="eastAsia"/>
          <w:sz w:val="32"/>
          <w:szCs w:val="32"/>
        </w:rPr>
        <w:t>万元</w:t>
      </w:r>
      <w:r>
        <w:rPr>
          <w:rFonts w:ascii="宋体" w:eastAsia="宋体" w:hAnsi="宋体" w:hint="eastAsia"/>
          <w:sz w:val="32"/>
          <w:szCs w:val="32"/>
        </w:rPr>
        <w:t>，</w:t>
      </w:r>
      <w:r>
        <w:rPr>
          <w:rFonts w:ascii="宋体" w:eastAsia="宋体" w:hAnsi="宋体" w:hint="eastAsia"/>
          <w:sz w:val="32"/>
          <w:szCs w:val="32"/>
        </w:rPr>
        <w:t>比上年决算数无变化，主要原因是</w:t>
      </w:r>
      <w:r>
        <w:rPr>
          <w:rFonts w:ascii="宋体" w:eastAsia="宋体" w:hAnsi="宋体" w:hint="eastAsia"/>
          <w:sz w:val="32"/>
          <w:szCs w:val="32"/>
        </w:rPr>
        <w:t>我单位</w:t>
      </w:r>
      <w:r>
        <w:rPr>
          <w:rFonts w:ascii="宋体" w:eastAsia="宋体" w:hAnsi="宋体" w:hint="eastAsia"/>
          <w:sz w:val="32"/>
          <w:szCs w:val="32"/>
        </w:rPr>
        <w:t>非行政</w:t>
      </w:r>
      <w:r>
        <w:rPr>
          <w:rFonts w:ascii="宋体" w:eastAsia="宋体" w:hAnsi="宋体" w:hint="eastAsia"/>
          <w:sz w:val="32"/>
          <w:szCs w:val="32"/>
        </w:rPr>
        <w:t>单位</w:t>
      </w:r>
      <w:r>
        <w:rPr>
          <w:rFonts w:ascii="宋体" w:eastAsia="宋体" w:hAnsi="宋体" w:hint="eastAsia"/>
          <w:sz w:val="32"/>
          <w:szCs w:val="32"/>
        </w:rPr>
        <w:t>和参照公务员法管理事业单位</w:t>
      </w:r>
      <w:r>
        <w:rPr>
          <w:rFonts w:ascii="宋体" w:eastAsia="宋体" w:hAnsi="宋体" w:hint="eastAsia"/>
          <w:sz w:val="32"/>
          <w:szCs w:val="32"/>
        </w:rPr>
        <w:t>。</w:t>
      </w:r>
    </w:p>
    <w:p w:rsidR="00F32C14" w:rsidRDefault="00805938">
      <w:pPr>
        <w:pStyle w:val="Default"/>
        <w:rPr>
          <w:rFonts w:hAnsi="黑体"/>
          <w:b/>
          <w:sz w:val="32"/>
          <w:szCs w:val="32"/>
        </w:rPr>
      </w:pPr>
      <w:r>
        <w:rPr>
          <w:rFonts w:hAnsi="黑体" w:hint="eastAsia"/>
          <w:b/>
          <w:sz w:val="32"/>
          <w:szCs w:val="32"/>
        </w:rPr>
        <w:t>十一、一般性支出情况</w:t>
      </w:r>
    </w:p>
    <w:p w:rsidR="00F32C14" w:rsidRDefault="00805938">
      <w:pPr>
        <w:widowControl/>
        <w:shd w:val="clear" w:color="auto" w:fill="FFFFFF"/>
        <w:ind w:firstLineChars="200" w:firstLine="640"/>
        <w:rPr>
          <w:rFonts w:ascii="宋体" w:hAnsi="宋体"/>
          <w:color w:val="000000"/>
          <w:sz w:val="32"/>
          <w:szCs w:val="32"/>
        </w:rPr>
      </w:pPr>
      <w:r>
        <w:rPr>
          <w:rFonts w:ascii="宋体" w:hAnsi="宋体" w:cs="黑体" w:hint="eastAsia"/>
          <w:color w:val="000000"/>
          <w:kern w:val="0"/>
          <w:sz w:val="32"/>
          <w:szCs w:val="32"/>
        </w:rPr>
        <w:lastRenderedPageBreak/>
        <w:t>2020</w:t>
      </w:r>
      <w:r>
        <w:rPr>
          <w:rFonts w:ascii="宋体" w:hAnsi="宋体" w:cs="黑体" w:hint="eastAsia"/>
          <w:color w:val="000000"/>
          <w:kern w:val="0"/>
          <w:sz w:val="32"/>
          <w:szCs w:val="32"/>
        </w:rPr>
        <w:t>年本部门开支会议费</w:t>
      </w:r>
      <w:r>
        <w:rPr>
          <w:rFonts w:ascii="宋体" w:hAnsi="宋体" w:cs="黑体" w:hint="eastAsia"/>
          <w:color w:val="000000"/>
          <w:kern w:val="0"/>
          <w:sz w:val="32"/>
          <w:szCs w:val="32"/>
        </w:rPr>
        <w:t>0</w:t>
      </w:r>
      <w:r>
        <w:rPr>
          <w:rFonts w:ascii="宋体" w:hAnsi="宋体" w:cs="黑体" w:hint="eastAsia"/>
          <w:color w:val="000000"/>
          <w:kern w:val="0"/>
          <w:sz w:val="32"/>
          <w:szCs w:val="32"/>
        </w:rPr>
        <w:t>万元</w:t>
      </w:r>
      <w:r>
        <w:rPr>
          <w:rFonts w:ascii="宋体" w:hAnsi="宋体" w:cs="黑体" w:hint="eastAsia"/>
          <w:color w:val="000000"/>
          <w:kern w:val="0"/>
          <w:sz w:val="32"/>
          <w:szCs w:val="32"/>
        </w:rPr>
        <w:t>，</w:t>
      </w:r>
      <w:r>
        <w:rPr>
          <w:rFonts w:ascii="宋体" w:hAnsi="宋体" w:cs="黑体" w:hint="eastAsia"/>
          <w:color w:val="000000"/>
          <w:kern w:val="0"/>
          <w:sz w:val="32"/>
          <w:szCs w:val="32"/>
        </w:rPr>
        <w:t>未召开会议，人数</w:t>
      </w:r>
      <w:r>
        <w:rPr>
          <w:rFonts w:ascii="宋体" w:hAnsi="宋体" w:cs="黑体" w:hint="eastAsia"/>
          <w:color w:val="000000"/>
          <w:kern w:val="0"/>
          <w:sz w:val="32"/>
          <w:szCs w:val="32"/>
        </w:rPr>
        <w:t>0</w:t>
      </w:r>
      <w:r>
        <w:rPr>
          <w:rFonts w:ascii="宋体" w:hAnsi="宋体" w:cs="黑体" w:hint="eastAsia"/>
          <w:color w:val="000000"/>
          <w:kern w:val="0"/>
          <w:sz w:val="32"/>
          <w:szCs w:val="32"/>
        </w:rPr>
        <w:t>人</w:t>
      </w:r>
      <w:r>
        <w:rPr>
          <w:rFonts w:ascii="宋体" w:hAnsi="宋体" w:cs="黑体" w:hint="eastAsia"/>
          <w:color w:val="000000"/>
          <w:kern w:val="0"/>
          <w:sz w:val="32"/>
          <w:szCs w:val="32"/>
        </w:rPr>
        <w:t>；开支培训费</w:t>
      </w:r>
      <w:r>
        <w:rPr>
          <w:rFonts w:ascii="宋体" w:hAnsi="宋体" w:cs="黑体" w:hint="eastAsia"/>
          <w:color w:val="000000"/>
          <w:kern w:val="0"/>
          <w:sz w:val="32"/>
          <w:szCs w:val="32"/>
        </w:rPr>
        <w:t>13.31</w:t>
      </w:r>
      <w:r>
        <w:rPr>
          <w:rFonts w:ascii="宋体" w:hAnsi="宋体" w:cs="黑体" w:hint="eastAsia"/>
          <w:color w:val="000000"/>
          <w:kern w:val="0"/>
          <w:sz w:val="32"/>
          <w:szCs w:val="32"/>
        </w:rPr>
        <w:t>万元，用于开展教师培训</w:t>
      </w:r>
      <w:r>
        <w:rPr>
          <w:rFonts w:ascii="宋体" w:hAnsi="宋体" w:cs="黑体" w:hint="eastAsia"/>
          <w:color w:val="000000"/>
          <w:kern w:val="0"/>
          <w:sz w:val="32"/>
          <w:szCs w:val="32"/>
        </w:rPr>
        <w:t>，</w:t>
      </w:r>
      <w:r>
        <w:rPr>
          <w:rFonts w:ascii="宋体" w:hAnsi="宋体" w:cs="黑体" w:hint="eastAsia"/>
          <w:color w:val="000000"/>
          <w:kern w:val="0"/>
          <w:sz w:val="32"/>
          <w:szCs w:val="32"/>
        </w:rPr>
        <w:t>人数</w:t>
      </w:r>
      <w:r>
        <w:rPr>
          <w:rFonts w:ascii="宋体" w:hAnsi="宋体" w:cs="黑体" w:hint="eastAsia"/>
          <w:color w:val="000000"/>
          <w:kern w:val="0"/>
          <w:sz w:val="32"/>
          <w:szCs w:val="32"/>
        </w:rPr>
        <w:t>50</w:t>
      </w:r>
      <w:r>
        <w:rPr>
          <w:rFonts w:ascii="宋体" w:hAnsi="宋体" w:cs="黑体" w:hint="eastAsia"/>
          <w:color w:val="000000"/>
          <w:kern w:val="0"/>
          <w:sz w:val="32"/>
          <w:szCs w:val="32"/>
        </w:rPr>
        <w:t>人，内容为</w:t>
      </w:r>
      <w:r>
        <w:rPr>
          <w:rFonts w:asciiTheme="minorEastAsia" w:hAnsiTheme="minorEastAsia" w:hint="eastAsia"/>
          <w:sz w:val="32"/>
          <w:szCs w:val="32"/>
        </w:rPr>
        <w:t>教师培训和教师外出学习交流</w:t>
      </w:r>
      <w:r>
        <w:rPr>
          <w:rFonts w:ascii="宋体" w:hAnsi="宋体" w:cs="黑体" w:hint="eastAsia"/>
          <w:color w:val="000000"/>
          <w:kern w:val="0"/>
          <w:sz w:val="32"/>
          <w:szCs w:val="32"/>
        </w:rPr>
        <w:t>；未</w:t>
      </w:r>
      <w:r>
        <w:rPr>
          <w:rFonts w:ascii="宋体" w:hAnsi="宋体" w:cs="黑体" w:hint="eastAsia"/>
          <w:color w:val="000000"/>
          <w:kern w:val="0"/>
          <w:sz w:val="32"/>
          <w:szCs w:val="32"/>
        </w:rPr>
        <w:t>举办节庆、晚会、论坛、赛事活动</w:t>
      </w:r>
      <w:r>
        <w:rPr>
          <w:rFonts w:ascii="宋体" w:hAnsi="宋体" w:cs="黑体" w:hint="eastAsia"/>
          <w:color w:val="000000"/>
          <w:kern w:val="0"/>
          <w:sz w:val="32"/>
          <w:szCs w:val="32"/>
        </w:rPr>
        <w:t>，</w:t>
      </w:r>
      <w:r>
        <w:rPr>
          <w:rFonts w:ascii="宋体" w:hAnsi="宋体" w:cs="黑体" w:hint="eastAsia"/>
          <w:color w:val="000000"/>
          <w:kern w:val="0"/>
          <w:sz w:val="32"/>
          <w:szCs w:val="32"/>
        </w:rPr>
        <w:t>开支</w:t>
      </w:r>
      <w:r>
        <w:rPr>
          <w:rFonts w:ascii="宋体" w:hAnsi="宋体" w:cs="黑体" w:hint="eastAsia"/>
          <w:color w:val="000000"/>
          <w:kern w:val="0"/>
          <w:sz w:val="32"/>
          <w:szCs w:val="32"/>
        </w:rPr>
        <w:t>0</w:t>
      </w:r>
      <w:r>
        <w:rPr>
          <w:rFonts w:ascii="宋体" w:hAnsi="宋体" w:cs="黑体" w:hint="eastAsia"/>
          <w:color w:val="000000"/>
          <w:kern w:val="0"/>
          <w:sz w:val="32"/>
          <w:szCs w:val="32"/>
        </w:rPr>
        <w:t>万元。</w:t>
      </w:r>
    </w:p>
    <w:p w:rsidR="00F32C14" w:rsidRDefault="00F32C14">
      <w:pPr>
        <w:rPr>
          <w:rFonts w:ascii="宋体" w:hAnsi="宋体" w:cs="宋体"/>
          <w:kern w:val="0"/>
          <w:sz w:val="24"/>
          <w:szCs w:val="32"/>
        </w:rPr>
      </w:pPr>
    </w:p>
    <w:p w:rsidR="00F32C14" w:rsidRDefault="00805938">
      <w:pPr>
        <w:pStyle w:val="Default"/>
        <w:rPr>
          <w:rFonts w:hAnsi="黑体"/>
          <w:b/>
          <w:sz w:val="32"/>
          <w:szCs w:val="32"/>
        </w:rPr>
      </w:pPr>
      <w:r>
        <w:rPr>
          <w:rFonts w:hAnsi="黑体" w:hint="eastAsia"/>
          <w:b/>
          <w:sz w:val="32"/>
          <w:szCs w:val="32"/>
        </w:rPr>
        <w:t>十二、关于政府采购支出说明</w:t>
      </w:r>
    </w:p>
    <w:p w:rsidR="00F32C14" w:rsidRDefault="00805938">
      <w:pPr>
        <w:pStyle w:val="Default"/>
        <w:rPr>
          <w:rFonts w:ascii="宋体" w:eastAsia="宋体" w:hAnsi="宋体"/>
          <w:sz w:val="32"/>
          <w:szCs w:val="32"/>
        </w:rPr>
      </w:pPr>
      <w:r>
        <w:rPr>
          <w:rFonts w:ascii="宋体" w:eastAsia="宋体" w:hAnsi="宋体" w:hint="eastAsia"/>
          <w:sz w:val="32"/>
          <w:szCs w:val="32"/>
        </w:rPr>
        <w:t>本部门</w:t>
      </w:r>
      <w:r>
        <w:rPr>
          <w:rFonts w:ascii="宋体" w:eastAsia="宋体" w:hAnsi="宋体" w:hint="eastAsia"/>
          <w:sz w:val="32"/>
          <w:szCs w:val="32"/>
        </w:rPr>
        <w:t>2020</w:t>
      </w:r>
      <w:r>
        <w:rPr>
          <w:rFonts w:ascii="宋体" w:eastAsia="宋体" w:hAnsi="宋体" w:hint="eastAsia"/>
          <w:sz w:val="32"/>
          <w:szCs w:val="32"/>
        </w:rPr>
        <w:t>年度政府采购支出总额</w:t>
      </w:r>
      <w:r>
        <w:rPr>
          <w:rFonts w:ascii="宋体" w:eastAsia="宋体" w:hAnsi="宋体" w:hint="eastAsia"/>
          <w:sz w:val="32"/>
          <w:szCs w:val="32"/>
        </w:rPr>
        <w:t>0</w:t>
      </w:r>
      <w:r>
        <w:rPr>
          <w:rFonts w:ascii="宋体" w:eastAsia="宋体" w:hAnsi="宋体" w:hint="eastAsia"/>
          <w:sz w:val="32"/>
          <w:szCs w:val="32"/>
        </w:rPr>
        <w:t>万元，其中：政府采购货物支出</w:t>
      </w:r>
      <w:r>
        <w:rPr>
          <w:rFonts w:ascii="宋体" w:eastAsia="宋体" w:hAnsi="宋体" w:hint="eastAsia"/>
          <w:sz w:val="32"/>
          <w:szCs w:val="32"/>
        </w:rPr>
        <w:t>0</w:t>
      </w:r>
      <w:r>
        <w:rPr>
          <w:rFonts w:ascii="宋体" w:eastAsia="宋体" w:hAnsi="宋体" w:hint="eastAsia"/>
          <w:sz w:val="32"/>
          <w:szCs w:val="32"/>
        </w:rPr>
        <w:t xml:space="preserve"> </w:t>
      </w:r>
      <w:r>
        <w:rPr>
          <w:rFonts w:ascii="宋体" w:eastAsia="宋体" w:hAnsi="宋体" w:hint="eastAsia"/>
          <w:sz w:val="32"/>
          <w:szCs w:val="32"/>
        </w:rPr>
        <w:t>万元、政府采购工程支出</w:t>
      </w:r>
      <w:r>
        <w:rPr>
          <w:rFonts w:ascii="宋体" w:eastAsia="宋体" w:hAnsi="宋体" w:hint="eastAsia"/>
          <w:sz w:val="32"/>
          <w:szCs w:val="32"/>
        </w:rPr>
        <w:t>0</w:t>
      </w:r>
      <w:r>
        <w:rPr>
          <w:rFonts w:ascii="宋体" w:eastAsia="宋体" w:hAnsi="宋体" w:hint="eastAsia"/>
          <w:sz w:val="32"/>
          <w:szCs w:val="32"/>
        </w:rPr>
        <w:t>万元、政府采购服务支出</w:t>
      </w:r>
      <w:r>
        <w:rPr>
          <w:rFonts w:ascii="宋体" w:eastAsia="宋体" w:hAnsi="宋体" w:hint="eastAsia"/>
          <w:sz w:val="32"/>
          <w:szCs w:val="32"/>
        </w:rPr>
        <w:t>0</w:t>
      </w:r>
      <w:r>
        <w:rPr>
          <w:rFonts w:ascii="宋体" w:eastAsia="宋体" w:hAnsi="宋体" w:hint="eastAsia"/>
          <w:sz w:val="32"/>
          <w:szCs w:val="32"/>
        </w:rPr>
        <w:t>万元。授予中小企业合同金额</w:t>
      </w:r>
      <w:r>
        <w:rPr>
          <w:rFonts w:ascii="宋体" w:eastAsia="宋体" w:hAnsi="宋体" w:hint="eastAsia"/>
          <w:sz w:val="32"/>
          <w:szCs w:val="32"/>
        </w:rPr>
        <w:t>0</w:t>
      </w:r>
      <w:r>
        <w:rPr>
          <w:rFonts w:ascii="宋体" w:eastAsia="宋体" w:hAnsi="宋体" w:hint="eastAsia"/>
          <w:sz w:val="32"/>
          <w:szCs w:val="32"/>
        </w:rPr>
        <w:t>万元，占政府采购支出总额的</w:t>
      </w:r>
      <w:r>
        <w:rPr>
          <w:rFonts w:ascii="宋体" w:eastAsia="宋体" w:hAnsi="宋体" w:hint="eastAsia"/>
          <w:sz w:val="32"/>
          <w:szCs w:val="32"/>
        </w:rPr>
        <w:t>0</w:t>
      </w:r>
      <w:r>
        <w:rPr>
          <w:rFonts w:ascii="宋体" w:eastAsia="宋体" w:hAnsi="宋体" w:hint="eastAsia"/>
          <w:sz w:val="32"/>
          <w:szCs w:val="32"/>
        </w:rPr>
        <w:t>%</w:t>
      </w:r>
      <w:r>
        <w:rPr>
          <w:rFonts w:ascii="宋体" w:eastAsia="宋体" w:hAnsi="宋体" w:hint="eastAsia"/>
          <w:sz w:val="32"/>
          <w:szCs w:val="32"/>
        </w:rPr>
        <w:t>，其中：授予小微企业合同金额</w:t>
      </w:r>
      <w:r>
        <w:rPr>
          <w:rFonts w:ascii="宋体" w:eastAsia="宋体" w:hAnsi="宋体" w:hint="eastAsia"/>
          <w:sz w:val="32"/>
          <w:szCs w:val="32"/>
        </w:rPr>
        <w:t>0</w:t>
      </w:r>
      <w:r>
        <w:rPr>
          <w:rFonts w:ascii="宋体" w:eastAsia="宋体" w:hAnsi="宋体" w:hint="eastAsia"/>
          <w:sz w:val="32"/>
          <w:szCs w:val="32"/>
        </w:rPr>
        <w:t>万元，占授予中小企业合同金额的</w:t>
      </w:r>
      <w:r>
        <w:rPr>
          <w:rFonts w:ascii="宋体" w:eastAsia="宋体" w:hAnsi="宋体" w:hint="eastAsia"/>
          <w:sz w:val="32"/>
          <w:szCs w:val="32"/>
        </w:rPr>
        <w:t>0</w:t>
      </w:r>
      <w:r>
        <w:rPr>
          <w:rFonts w:ascii="宋体" w:eastAsia="宋体" w:hAnsi="宋体" w:hint="eastAsia"/>
          <w:sz w:val="32"/>
          <w:szCs w:val="32"/>
        </w:rPr>
        <w:t>%</w:t>
      </w:r>
      <w:r>
        <w:rPr>
          <w:rFonts w:ascii="宋体" w:eastAsia="宋体" w:hAnsi="宋体" w:hint="eastAsia"/>
          <w:sz w:val="32"/>
          <w:szCs w:val="32"/>
        </w:rPr>
        <w:t>；货物采购授予中小企业合同金额占货物支出金额的</w:t>
      </w:r>
      <w:r>
        <w:rPr>
          <w:rFonts w:ascii="宋体" w:eastAsia="宋体" w:hAnsi="宋体" w:hint="eastAsia"/>
          <w:sz w:val="32"/>
          <w:szCs w:val="32"/>
        </w:rPr>
        <w:t>0</w:t>
      </w:r>
      <w:r>
        <w:rPr>
          <w:rFonts w:ascii="宋体" w:eastAsia="宋体" w:hAnsi="宋体" w:hint="eastAsia"/>
          <w:sz w:val="32"/>
          <w:szCs w:val="32"/>
        </w:rPr>
        <w:t>%</w:t>
      </w:r>
      <w:r>
        <w:rPr>
          <w:rFonts w:ascii="宋体" w:eastAsia="宋体" w:hAnsi="宋体" w:hint="eastAsia"/>
          <w:sz w:val="32"/>
          <w:szCs w:val="32"/>
        </w:rPr>
        <w:t>，工程采购授予中小企业合同金额占工程支出金额的</w:t>
      </w:r>
      <w:r>
        <w:rPr>
          <w:rFonts w:ascii="宋体" w:eastAsia="宋体" w:hAnsi="宋体" w:hint="eastAsia"/>
          <w:sz w:val="32"/>
          <w:szCs w:val="32"/>
        </w:rPr>
        <w:t>0</w:t>
      </w:r>
      <w:r>
        <w:rPr>
          <w:rFonts w:ascii="宋体" w:eastAsia="宋体" w:hAnsi="宋体" w:hint="eastAsia"/>
          <w:sz w:val="32"/>
          <w:szCs w:val="32"/>
        </w:rPr>
        <w:t>%</w:t>
      </w:r>
      <w:r>
        <w:rPr>
          <w:rFonts w:ascii="宋体" w:eastAsia="宋体" w:hAnsi="宋体" w:hint="eastAsia"/>
          <w:sz w:val="32"/>
          <w:szCs w:val="32"/>
        </w:rPr>
        <w:t>，服务采购授予中小企业合同金额占服务支出金额的</w:t>
      </w:r>
      <w:r>
        <w:rPr>
          <w:rFonts w:ascii="宋体" w:eastAsia="宋体" w:hAnsi="宋体" w:hint="eastAsia"/>
          <w:sz w:val="32"/>
          <w:szCs w:val="32"/>
        </w:rPr>
        <w:t>0</w:t>
      </w:r>
      <w:r>
        <w:rPr>
          <w:rFonts w:ascii="宋体" w:eastAsia="宋体" w:hAnsi="宋体" w:hint="eastAsia"/>
          <w:sz w:val="32"/>
          <w:szCs w:val="32"/>
        </w:rPr>
        <w:t>%</w:t>
      </w:r>
      <w:r>
        <w:rPr>
          <w:rFonts w:ascii="宋体" w:eastAsia="宋体" w:hAnsi="宋体" w:hint="eastAsia"/>
          <w:sz w:val="32"/>
          <w:szCs w:val="32"/>
        </w:rPr>
        <w:t>。</w:t>
      </w:r>
    </w:p>
    <w:p w:rsidR="00F32C14" w:rsidRDefault="00805938">
      <w:pPr>
        <w:pStyle w:val="Default"/>
        <w:rPr>
          <w:rFonts w:hAnsi="黑体"/>
          <w:b/>
          <w:sz w:val="32"/>
          <w:szCs w:val="32"/>
        </w:rPr>
      </w:pPr>
      <w:r>
        <w:rPr>
          <w:rFonts w:hAnsi="黑体" w:hint="eastAsia"/>
          <w:b/>
          <w:sz w:val="32"/>
          <w:szCs w:val="32"/>
        </w:rPr>
        <w:t>十三、关于国有资产占用情况说明</w:t>
      </w:r>
    </w:p>
    <w:p w:rsidR="00F32C14" w:rsidRDefault="00805938">
      <w:pPr>
        <w:widowControl/>
        <w:shd w:val="clear" w:color="auto" w:fill="FFFFFF"/>
        <w:spacing w:line="360" w:lineRule="atLeast"/>
        <w:ind w:firstLine="640"/>
        <w:jc w:val="left"/>
        <w:rPr>
          <w:rFonts w:ascii="黑体" w:eastAsia="黑体" w:hAnsi="黑体" w:cs="宋体"/>
          <w:color w:val="000000"/>
          <w:kern w:val="0"/>
          <w:sz w:val="24"/>
          <w:szCs w:val="24"/>
        </w:rPr>
      </w:pPr>
      <w:r>
        <w:rPr>
          <w:rFonts w:ascii="宋体" w:eastAsia="宋体" w:hAnsi="宋体" w:cs="宋体" w:hint="eastAsia"/>
          <w:color w:val="000000"/>
          <w:kern w:val="0"/>
          <w:sz w:val="32"/>
          <w:szCs w:val="32"/>
        </w:rPr>
        <w:t>截至</w:t>
      </w:r>
      <w:r>
        <w:rPr>
          <w:rFonts w:ascii="宋体" w:eastAsia="宋体" w:hAnsi="宋体" w:cs="宋体" w:hint="eastAsia"/>
          <w:color w:val="000000"/>
          <w:kern w:val="0"/>
          <w:sz w:val="32"/>
          <w:szCs w:val="32"/>
        </w:rPr>
        <w:t>2020</w:t>
      </w:r>
      <w:r>
        <w:rPr>
          <w:rFonts w:ascii="宋体" w:eastAsia="宋体" w:hAnsi="宋体" w:cs="宋体" w:hint="eastAsia"/>
          <w:color w:val="000000"/>
          <w:kern w:val="0"/>
          <w:sz w:val="32"/>
          <w:szCs w:val="32"/>
        </w:rPr>
        <w:t>年</w:t>
      </w:r>
      <w:r>
        <w:rPr>
          <w:rFonts w:ascii="宋体" w:eastAsia="宋体" w:hAnsi="宋体" w:cs="宋体" w:hint="eastAsia"/>
          <w:color w:val="000000"/>
          <w:kern w:val="0"/>
          <w:sz w:val="32"/>
          <w:szCs w:val="32"/>
        </w:rPr>
        <w:t>12</w:t>
      </w:r>
      <w:r>
        <w:rPr>
          <w:rFonts w:ascii="宋体" w:eastAsia="宋体" w:hAnsi="宋体" w:cs="宋体" w:hint="eastAsia"/>
          <w:color w:val="000000"/>
          <w:kern w:val="0"/>
          <w:sz w:val="32"/>
          <w:szCs w:val="32"/>
        </w:rPr>
        <w:t>月</w:t>
      </w:r>
      <w:r>
        <w:rPr>
          <w:rFonts w:ascii="宋体" w:eastAsia="宋体" w:hAnsi="宋体" w:cs="宋体" w:hint="eastAsia"/>
          <w:color w:val="000000"/>
          <w:kern w:val="0"/>
          <w:sz w:val="32"/>
          <w:szCs w:val="32"/>
        </w:rPr>
        <w:t>31</w:t>
      </w:r>
      <w:r>
        <w:rPr>
          <w:rFonts w:ascii="宋体" w:eastAsia="宋体" w:hAnsi="宋体" w:cs="宋体" w:hint="eastAsia"/>
          <w:color w:val="000000"/>
          <w:kern w:val="0"/>
          <w:sz w:val="32"/>
          <w:szCs w:val="32"/>
        </w:rPr>
        <w:t>日，本单位共有车辆</w:t>
      </w:r>
      <w:r>
        <w:rPr>
          <w:rFonts w:ascii="宋体" w:eastAsia="宋体" w:hAnsi="宋体" w:cs="宋体" w:hint="eastAsia"/>
          <w:color w:val="000000"/>
          <w:kern w:val="0"/>
          <w:sz w:val="32"/>
          <w:szCs w:val="32"/>
        </w:rPr>
        <w:t>0</w:t>
      </w:r>
      <w:r>
        <w:rPr>
          <w:rFonts w:ascii="宋体" w:eastAsia="宋体" w:hAnsi="宋体" w:cs="宋体" w:hint="eastAsia"/>
          <w:color w:val="000000"/>
          <w:kern w:val="0"/>
          <w:sz w:val="32"/>
          <w:szCs w:val="32"/>
        </w:rPr>
        <w:t>辆，其中，主要领导干部用车</w:t>
      </w:r>
      <w:r>
        <w:rPr>
          <w:rFonts w:ascii="宋体" w:eastAsia="宋体" w:hAnsi="宋体" w:cs="宋体" w:hint="eastAsia"/>
          <w:color w:val="000000"/>
          <w:kern w:val="0"/>
          <w:sz w:val="32"/>
          <w:szCs w:val="32"/>
        </w:rPr>
        <w:t>0</w:t>
      </w:r>
      <w:r>
        <w:rPr>
          <w:rFonts w:ascii="宋体" w:eastAsia="宋体" w:hAnsi="宋体" w:cs="宋体" w:hint="eastAsia"/>
          <w:color w:val="000000"/>
          <w:kern w:val="0"/>
          <w:sz w:val="32"/>
          <w:szCs w:val="32"/>
        </w:rPr>
        <w:t>辆，机要通信用车</w:t>
      </w:r>
      <w:r>
        <w:rPr>
          <w:rFonts w:ascii="宋体" w:eastAsia="宋体" w:hAnsi="宋体" w:cs="宋体" w:hint="eastAsia"/>
          <w:color w:val="000000"/>
          <w:kern w:val="0"/>
          <w:sz w:val="32"/>
          <w:szCs w:val="32"/>
        </w:rPr>
        <w:t>0</w:t>
      </w:r>
      <w:r>
        <w:rPr>
          <w:rFonts w:ascii="宋体" w:eastAsia="宋体" w:hAnsi="宋体" w:cs="宋体" w:hint="eastAsia"/>
          <w:color w:val="000000"/>
          <w:kern w:val="0"/>
          <w:sz w:val="32"/>
          <w:szCs w:val="32"/>
        </w:rPr>
        <w:t>辆、应急保障用车</w:t>
      </w:r>
      <w:r>
        <w:rPr>
          <w:rFonts w:ascii="宋体" w:eastAsia="宋体" w:hAnsi="宋体" w:cs="宋体" w:hint="eastAsia"/>
          <w:color w:val="000000"/>
          <w:kern w:val="0"/>
          <w:sz w:val="32"/>
          <w:szCs w:val="32"/>
        </w:rPr>
        <w:t>0</w:t>
      </w:r>
      <w:r>
        <w:rPr>
          <w:rFonts w:ascii="宋体" w:eastAsia="宋体" w:hAnsi="宋体" w:cs="宋体" w:hint="eastAsia"/>
          <w:color w:val="000000"/>
          <w:kern w:val="0"/>
          <w:sz w:val="32"/>
          <w:szCs w:val="32"/>
        </w:rPr>
        <w:t>辆、执法执勤用车</w:t>
      </w:r>
      <w:r>
        <w:rPr>
          <w:rFonts w:ascii="宋体" w:eastAsia="宋体" w:hAnsi="宋体" w:cs="宋体" w:hint="eastAsia"/>
          <w:color w:val="000000"/>
          <w:kern w:val="0"/>
          <w:sz w:val="32"/>
          <w:szCs w:val="32"/>
        </w:rPr>
        <w:t>0</w:t>
      </w:r>
      <w:r>
        <w:rPr>
          <w:rFonts w:ascii="宋体" w:eastAsia="宋体" w:hAnsi="宋体" w:cs="宋体" w:hint="eastAsia"/>
          <w:color w:val="000000"/>
          <w:kern w:val="0"/>
          <w:sz w:val="32"/>
          <w:szCs w:val="32"/>
        </w:rPr>
        <w:t>辆、特种专业技术用车</w:t>
      </w:r>
      <w:r>
        <w:rPr>
          <w:rFonts w:ascii="宋体" w:eastAsia="宋体" w:hAnsi="宋体" w:cs="宋体" w:hint="eastAsia"/>
          <w:color w:val="000000"/>
          <w:kern w:val="0"/>
          <w:sz w:val="32"/>
          <w:szCs w:val="32"/>
        </w:rPr>
        <w:t>0</w:t>
      </w:r>
      <w:r>
        <w:rPr>
          <w:rFonts w:ascii="宋体" w:eastAsia="宋体" w:hAnsi="宋体" w:cs="宋体" w:hint="eastAsia"/>
          <w:color w:val="000000"/>
          <w:kern w:val="0"/>
          <w:sz w:val="32"/>
          <w:szCs w:val="32"/>
        </w:rPr>
        <w:t>辆、其他用车</w:t>
      </w:r>
      <w:r>
        <w:rPr>
          <w:rFonts w:ascii="宋体" w:eastAsia="宋体" w:hAnsi="宋体" w:cs="宋体" w:hint="eastAsia"/>
          <w:color w:val="000000"/>
          <w:kern w:val="0"/>
          <w:sz w:val="32"/>
          <w:szCs w:val="32"/>
        </w:rPr>
        <w:t>0</w:t>
      </w:r>
      <w:r>
        <w:rPr>
          <w:rFonts w:ascii="宋体" w:eastAsia="宋体" w:hAnsi="宋体" w:cs="宋体" w:hint="eastAsia"/>
          <w:color w:val="000000"/>
          <w:kern w:val="0"/>
          <w:sz w:val="32"/>
          <w:szCs w:val="32"/>
        </w:rPr>
        <w:t>辆；单位价值</w:t>
      </w:r>
      <w:r>
        <w:rPr>
          <w:rFonts w:ascii="宋体" w:eastAsia="宋体" w:hAnsi="宋体" w:cs="宋体" w:hint="eastAsia"/>
          <w:color w:val="000000"/>
          <w:kern w:val="0"/>
          <w:sz w:val="32"/>
          <w:szCs w:val="32"/>
        </w:rPr>
        <w:t>50</w:t>
      </w:r>
      <w:r>
        <w:rPr>
          <w:rFonts w:ascii="宋体" w:eastAsia="宋体" w:hAnsi="宋体" w:cs="宋体" w:hint="eastAsia"/>
          <w:color w:val="000000"/>
          <w:kern w:val="0"/>
          <w:sz w:val="32"/>
          <w:szCs w:val="32"/>
        </w:rPr>
        <w:t>万元以上通用设备</w:t>
      </w:r>
      <w:r>
        <w:rPr>
          <w:rFonts w:ascii="宋体" w:eastAsia="宋体" w:hAnsi="宋体" w:cs="宋体" w:hint="eastAsia"/>
          <w:color w:val="000000"/>
          <w:kern w:val="0"/>
          <w:sz w:val="32"/>
          <w:szCs w:val="32"/>
        </w:rPr>
        <w:t>0</w:t>
      </w:r>
      <w:r>
        <w:rPr>
          <w:rFonts w:ascii="宋体" w:eastAsia="宋体" w:hAnsi="宋体" w:cs="宋体" w:hint="eastAsia"/>
          <w:color w:val="000000"/>
          <w:kern w:val="0"/>
          <w:sz w:val="32"/>
          <w:szCs w:val="32"/>
        </w:rPr>
        <w:t>台（套）；单位价值</w:t>
      </w:r>
      <w:r>
        <w:rPr>
          <w:rFonts w:ascii="宋体" w:eastAsia="宋体" w:hAnsi="宋体" w:cs="宋体" w:hint="eastAsia"/>
          <w:color w:val="000000"/>
          <w:kern w:val="0"/>
          <w:sz w:val="32"/>
          <w:szCs w:val="32"/>
        </w:rPr>
        <w:t>100</w:t>
      </w:r>
      <w:r>
        <w:rPr>
          <w:rFonts w:ascii="宋体" w:eastAsia="宋体" w:hAnsi="宋体" w:cs="宋体" w:hint="eastAsia"/>
          <w:color w:val="000000"/>
          <w:kern w:val="0"/>
          <w:sz w:val="32"/>
          <w:szCs w:val="32"/>
        </w:rPr>
        <w:t>万元以上专用设备</w:t>
      </w:r>
      <w:r>
        <w:rPr>
          <w:rFonts w:ascii="宋体" w:eastAsia="宋体" w:hAnsi="宋体" w:cs="宋体" w:hint="eastAsia"/>
          <w:color w:val="000000"/>
          <w:kern w:val="0"/>
          <w:sz w:val="32"/>
          <w:szCs w:val="32"/>
        </w:rPr>
        <w:t>0</w:t>
      </w:r>
      <w:r>
        <w:rPr>
          <w:rFonts w:ascii="宋体" w:eastAsia="宋体" w:hAnsi="宋体" w:cs="宋体" w:hint="eastAsia"/>
          <w:color w:val="000000"/>
          <w:kern w:val="0"/>
          <w:sz w:val="32"/>
          <w:szCs w:val="32"/>
        </w:rPr>
        <w:t>台（套）。</w:t>
      </w:r>
    </w:p>
    <w:p w:rsidR="00F32C14" w:rsidRDefault="00805938">
      <w:pPr>
        <w:pStyle w:val="Default"/>
        <w:rPr>
          <w:rFonts w:hAnsi="黑体"/>
          <w:b/>
          <w:sz w:val="32"/>
          <w:szCs w:val="32"/>
        </w:rPr>
      </w:pPr>
      <w:r>
        <w:rPr>
          <w:rFonts w:hAnsi="黑体" w:hint="eastAsia"/>
          <w:b/>
          <w:sz w:val="32"/>
          <w:szCs w:val="32"/>
        </w:rPr>
        <w:t>十四、关于</w:t>
      </w:r>
      <w:r>
        <w:rPr>
          <w:rFonts w:hAnsi="黑体" w:hint="eastAsia"/>
          <w:b/>
          <w:sz w:val="32"/>
          <w:szCs w:val="32"/>
        </w:rPr>
        <w:t>2020</w:t>
      </w:r>
      <w:r>
        <w:rPr>
          <w:rFonts w:hAnsi="黑体" w:hint="eastAsia"/>
          <w:b/>
          <w:sz w:val="32"/>
          <w:szCs w:val="32"/>
        </w:rPr>
        <w:t>年度预算绩效情况的说明</w:t>
      </w:r>
    </w:p>
    <w:p w:rsidR="00F32C14" w:rsidRDefault="00805938">
      <w:pPr>
        <w:pStyle w:val="Default"/>
        <w:ind w:firstLineChars="200" w:firstLine="640"/>
        <w:rPr>
          <w:rFonts w:hAnsi="黑体"/>
          <w:b/>
          <w:sz w:val="32"/>
          <w:szCs w:val="32"/>
        </w:rPr>
      </w:pPr>
      <w:r>
        <w:rPr>
          <w:rFonts w:ascii="宋体" w:eastAsia="宋体" w:hAnsi="宋体" w:hint="eastAsia"/>
          <w:sz w:val="32"/>
          <w:szCs w:val="32"/>
        </w:rPr>
        <w:t>2020</w:t>
      </w:r>
      <w:r>
        <w:rPr>
          <w:rFonts w:ascii="宋体" w:eastAsia="宋体" w:hAnsi="宋体" w:hint="eastAsia"/>
          <w:sz w:val="32"/>
          <w:szCs w:val="32"/>
        </w:rPr>
        <w:t>年，本部门紧紧围绕市教体局的中心工作，预期绩效目标全部完成。详情见第五部分附件。</w:t>
      </w:r>
    </w:p>
    <w:p w:rsidR="00F32C14" w:rsidRDefault="00F32C14">
      <w:pPr>
        <w:pStyle w:val="Default"/>
        <w:rPr>
          <w:rFonts w:asciiTheme="minorEastAsia" w:eastAsiaTheme="minorEastAsia" w:hAnsiTheme="minorEastAsia"/>
          <w:sz w:val="32"/>
          <w:szCs w:val="32"/>
        </w:rPr>
      </w:pPr>
    </w:p>
    <w:p w:rsidR="00F32C14" w:rsidRDefault="00805938">
      <w:pPr>
        <w:pStyle w:val="Default"/>
        <w:jc w:val="center"/>
        <w:rPr>
          <w:sz w:val="72"/>
          <w:szCs w:val="72"/>
        </w:rPr>
      </w:pPr>
      <w:r>
        <w:rPr>
          <w:rFonts w:hint="eastAsia"/>
          <w:sz w:val="72"/>
          <w:szCs w:val="72"/>
        </w:rPr>
        <w:t>第四部分</w:t>
      </w:r>
    </w:p>
    <w:p w:rsidR="00F32C14" w:rsidRDefault="00805938">
      <w:pPr>
        <w:jc w:val="center"/>
        <w:rPr>
          <w:rFonts w:ascii="黑体" w:eastAsia="黑体" w:cs="黑体"/>
          <w:color w:val="000000"/>
          <w:kern w:val="0"/>
          <w:sz w:val="70"/>
          <w:szCs w:val="70"/>
        </w:rPr>
      </w:pPr>
      <w:r>
        <w:rPr>
          <w:rFonts w:ascii="黑体" w:eastAsia="黑体" w:cs="黑体" w:hint="eastAsia"/>
          <w:color w:val="000000"/>
          <w:kern w:val="0"/>
          <w:sz w:val="70"/>
          <w:szCs w:val="70"/>
        </w:rPr>
        <w:t>名词解释</w:t>
      </w:r>
    </w:p>
    <w:p w:rsidR="00F32C14" w:rsidRDefault="00805938">
      <w:pPr>
        <w:jc w:val="left"/>
        <w:rPr>
          <w:rFonts w:ascii="宋体" w:eastAsia="宋体" w:hAnsi="宋体" w:cs="黑体"/>
          <w:color w:val="000000"/>
          <w:kern w:val="0"/>
          <w:sz w:val="32"/>
          <w:szCs w:val="32"/>
        </w:rPr>
      </w:pPr>
      <w:r>
        <w:rPr>
          <w:rFonts w:ascii="黑体" w:eastAsia="黑体" w:cs="黑体" w:hint="eastAsia"/>
          <w:b/>
          <w:color w:val="000000"/>
          <w:kern w:val="0"/>
          <w:sz w:val="32"/>
          <w:szCs w:val="32"/>
        </w:rPr>
        <w:t>一、机关运行经费：</w:t>
      </w:r>
      <w:r>
        <w:rPr>
          <w:rFonts w:ascii="宋体" w:eastAsia="宋体" w:hAnsi="宋体" w:cs="黑体" w:hint="eastAsia"/>
          <w:color w:val="000000"/>
          <w:kern w:val="0"/>
          <w:sz w:val="32"/>
          <w:szCs w:val="32"/>
        </w:rPr>
        <w:t>是指各部门的公用经费，包括办公及印刷费、邮电费、差旅费、会议费、福利费、日常维修费、专用资料及一般设备购置费、办</w:t>
      </w:r>
      <w:r>
        <w:rPr>
          <w:rFonts w:ascii="宋体" w:eastAsia="宋体" w:hAnsi="宋体" w:cs="黑体" w:hint="eastAsia"/>
          <w:color w:val="000000"/>
          <w:kern w:val="0"/>
          <w:sz w:val="32"/>
          <w:szCs w:val="32"/>
        </w:rPr>
        <w:lastRenderedPageBreak/>
        <w:t>公用房水电费、办公用房取暖费、办公用房物业管理费、公务用车运行维护费以及其他费用。</w:t>
      </w:r>
    </w:p>
    <w:p w:rsidR="00F32C14" w:rsidRDefault="00805938">
      <w:pPr>
        <w:jc w:val="left"/>
        <w:rPr>
          <w:rFonts w:asciiTheme="minorEastAsia" w:hAnsiTheme="minorEastAsia" w:cs="黑体"/>
          <w:color w:val="000000"/>
          <w:kern w:val="0"/>
          <w:sz w:val="32"/>
          <w:szCs w:val="32"/>
        </w:rPr>
      </w:pPr>
      <w:r>
        <w:rPr>
          <w:rFonts w:ascii="黑体" w:eastAsia="黑体" w:cs="黑体" w:hint="eastAsia"/>
          <w:b/>
          <w:color w:val="000000"/>
          <w:kern w:val="0"/>
          <w:sz w:val="32"/>
          <w:szCs w:val="32"/>
        </w:rPr>
        <w:t>二、“三公”经费：</w:t>
      </w:r>
      <w:r>
        <w:rPr>
          <w:rFonts w:asciiTheme="minorEastAsia" w:hAnsiTheme="minorEastAsia" w:cs="黑体" w:hint="eastAsia"/>
          <w:color w:val="000000"/>
          <w:kern w:val="0"/>
          <w:sz w:val="32"/>
          <w:szCs w:val="32"/>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w:t>
      </w:r>
      <w:r>
        <w:rPr>
          <w:rFonts w:asciiTheme="minorEastAsia" w:hAnsiTheme="minorEastAsia" w:cs="黑体" w:hint="eastAsia"/>
          <w:color w:val="000000"/>
          <w:kern w:val="0"/>
          <w:sz w:val="32"/>
          <w:szCs w:val="32"/>
        </w:rPr>
        <w:t>务出国（境）的国际旅费、国外城市间交通费、食宿费等支出。</w:t>
      </w:r>
    </w:p>
    <w:p w:rsidR="00F32C14" w:rsidRDefault="00805938">
      <w:pPr>
        <w:jc w:val="left"/>
        <w:rPr>
          <w:rFonts w:ascii="黑体" w:eastAsia="黑体" w:cs="黑体"/>
          <w:color w:val="000000"/>
          <w:kern w:val="0"/>
          <w:sz w:val="32"/>
          <w:szCs w:val="32"/>
        </w:rPr>
      </w:pPr>
      <w:r>
        <w:rPr>
          <w:rFonts w:ascii="黑体" w:eastAsia="黑体" w:cs="黑体" w:hint="eastAsia"/>
          <w:b/>
          <w:color w:val="000000"/>
          <w:kern w:val="0"/>
          <w:sz w:val="32"/>
          <w:szCs w:val="32"/>
        </w:rPr>
        <w:t>三、财政拨款收入：</w:t>
      </w:r>
      <w:r>
        <w:rPr>
          <w:rFonts w:asciiTheme="minorEastAsia" w:hAnsiTheme="minorEastAsia" w:cs="黑体" w:hint="eastAsia"/>
          <w:color w:val="000000"/>
          <w:kern w:val="0"/>
          <w:sz w:val="32"/>
          <w:szCs w:val="32"/>
        </w:rPr>
        <w:t>指本级财政当年拨付的资金。</w:t>
      </w:r>
    </w:p>
    <w:p w:rsidR="00F32C14" w:rsidRDefault="00805938">
      <w:pPr>
        <w:jc w:val="left"/>
        <w:rPr>
          <w:rFonts w:asciiTheme="minorEastAsia" w:hAnsiTheme="minorEastAsia" w:cs="黑体"/>
          <w:color w:val="000000"/>
          <w:kern w:val="0"/>
          <w:sz w:val="32"/>
          <w:szCs w:val="32"/>
        </w:rPr>
      </w:pPr>
      <w:r>
        <w:rPr>
          <w:rFonts w:ascii="黑体" w:eastAsia="黑体" w:cs="黑体" w:hint="eastAsia"/>
          <w:b/>
          <w:color w:val="000000"/>
          <w:kern w:val="0"/>
          <w:sz w:val="32"/>
          <w:szCs w:val="32"/>
        </w:rPr>
        <w:t>四、政府性基金：</w:t>
      </w:r>
      <w:r>
        <w:rPr>
          <w:rFonts w:asciiTheme="minorEastAsia" w:hAnsiTheme="minorEastAsia" w:cs="黑体" w:hint="eastAsia"/>
          <w:color w:val="000000"/>
          <w:kern w:val="0"/>
          <w:sz w:val="32"/>
          <w:szCs w:val="32"/>
        </w:rPr>
        <w:t>指各级政府及其所属部门根据法律、国家行政法规和中共中央、国务院有关文件的规定，为支持某项事业发展，按照国家规定程序批准，向公民、法人和其他组织征收的具有专项用途的资金。</w:t>
      </w:r>
    </w:p>
    <w:p w:rsidR="00F32C14" w:rsidRDefault="00805938">
      <w:pPr>
        <w:jc w:val="left"/>
        <w:rPr>
          <w:rFonts w:asciiTheme="minorEastAsia" w:hAnsiTheme="minorEastAsia" w:cs="黑体"/>
          <w:color w:val="000000"/>
          <w:kern w:val="0"/>
          <w:sz w:val="32"/>
          <w:szCs w:val="32"/>
        </w:rPr>
      </w:pPr>
      <w:r>
        <w:rPr>
          <w:rFonts w:ascii="黑体" w:eastAsia="黑体" w:cs="黑体" w:hint="eastAsia"/>
          <w:b/>
          <w:color w:val="000000"/>
          <w:kern w:val="0"/>
          <w:sz w:val="32"/>
          <w:szCs w:val="32"/>
        </w:rPr>
        <w:t>五、国有资本经营预算：</w:t>
      </w:r>
      <w:r>
        <w:rPr>
          <w:rFonts w:asciiTheme="minorEastAsia" w:hAnsiTheme="minorEastAsia" w:cs="黑体" w:hint="eastAsia"/>
          <w:color w:val="000000"/>
          <w:kern w:val="0"/>
          <w:sz w:val="32"/>
          <w:szCs w:val="32"/>
        </w:rPr>
        <w:t>国家以所有者身份对国有资本实行存量调整和增量分配而发生的各项收支预算，是政府预算的重要组成部分。</w:t>
      </w:r>
    </w:p>
    <w:p w:rsidR="00F32C14" w:rsidRDefault="00805938">
      <w:pPr>
        <w:jc w:val="left"/>
        <w:rPr>
          <w:rFonts w:asciiTheme="minorEastAsia" w:hAnsiTheme="minorEastAsia" w:cs="黑体"/>
          <w:color w:val="000000"/>
          <w:kern w:val="0"/>
          <w:sz w:val="32"/>
          <w:szCs w:val="32"/>
        </w:rPr>
      </w:pPr>
      <w:r>
        <w:rPr>
          <w:rFonts w:ascii="黑体" w:eastAsia="黑体" w:cs="黑体" w:hint="eastAsia"/>
          <w:b/>
          <w:color w:val="000000"/>
          <w:kern w:val="0"/>
          <w:sz w:val="32"/>
          <w:szCs w:val="32"/>
        </w:rPr>
        <w:t>六、教育支出（类）：</w:t>
      </w:r>
      <w:r>
        <w:rPr>
          <w:rFonts w:asciiTheme="minorEastAsia" w:hAnsiTheme="minorEastAsia" w:cs="黑体" w:hint="eastAsia"/>
          <w:color w:val="000000"/>
          <w:kern w:val="0"/>
          <w:sz w:val="32"/>
          <w:szCs w:val="32"/>
        </w:rPr>
        <w:t>是指用于政府教育事务支出，包括保障机构正常运转、完成日常和特定的工作任务或事业发展</w:t>
      </w:r>
      <w:r>
        <w:rPr>
          <w:rFonts w:asciiTheme="minorEastAsia" w:hAnsiTheme="minorEastAsia" w:cs="黑体" w:hint="eastAsia"/>
          <w:color w:val="000000"/>
          <w:kern w:val="0"/>
          <w:sz w:val="32"/>
          <w:szCs w:val="32"/>
        </w:rPr>
        <w:t>目标的支出。</w:t>
      </w:r>
    </w:p>
    <w:p w:rsidR="00F32C14" w:rsidRDefault="00805938">
      <w:pPr>
        <w:jc w:val="left"/>
        <w:rPr>
          <w:rFonts w:asciiTheme="minorEastAsia" w:hAnsiTheme="minorEastAsia" w:cs="黑体"/>
          <w:color w:val="000000"/>
          <w:kern w:val="0"/>
          <w:sz w:val="32"/>
          <w:szCs w:val="32"/>
        </w:rPr>
      </w:pPr>
      <w:r>
        <w:rPr>
          <w:rFonts w:ascii="黑体" w:eastAsia="黑体" w:cs="黑体" w:hint="eastAsia"/>
          <w:b/>
          <w:color w:val="000000"/>
          <w:kern w:val="0"/>
          <w:sz w:val="32"/>
          <w:szCs w:val="32"/>
        </w:rPr>
        <w:t>七、社会保障和就业支出（类）：</w:t>
      </w:r>
      <w:r>
        <w:rPr>
          <w:rFonts w:asciiTheme="minorEastAsia" w:hAnsiTheme="minorEastAsia" w:cs="黑体" w:hint="eastAsia"/>
          <w:color w:val="000000"/>
          <w:kern w:val="0"/>
          <w:sz w:val="32"/>
          <w:szCs w:val="32"/>
        </w:rPr>
        <w:t>是指用于社会保障和就业方面的支出，包括保障机构正常运转、完成日常和特定的工作任务或事业发展目标的支出。归口管理的行政单位离退休，指离退休人员管理机构统一管理的机关离退休人员的经费。</w:t>
      </w:r>
    </w:p>
    <w:p w:rsidR="00F32C14" w:rsidRDefault="00805938">
      <w:pPr>
        <w:jc w:val="left"/>
        <w:rPr>
          <w:rFonts w:asciiTheme="minorEastAsia" w:hAnsiTheme="minorEastAsia" w:cs="黑体"/>
          <w:color w:val="000000"/>
          <w:kern w:val="0"/>
          <w:sz w:val="32"/>
          <w:szCs w:val="32"/>
        </w:rPr>
      </w:pPr>
      <w:r>
        <w:rPr>
          <w:rFonts w:ascii="黑体" w:eastAsia="黑体" w:cs="黑体" w:hint="eastAsia"/>
          <w:b/>
          <w:color w:val="000000"/>
          <w:kern w:val="0"/>
          <w:sz w:val="32"/>
          <w:szCs w:val="32"/>
        </w:rPr>
        <w:t>八、医疗卫生与计划生育支出（类）：</w:t>
      </w:r>
      <w:r>
        <w:rPr>
          <w:rFonts w:asciiTheme="minorEastAsia" w:hAnsiTheme="minorEastAsia" w:cs="黑体" w:hint="eastAsia"/>
          <w:color w:val="000000"/>
          <w:kern w:val="0"/>
          <w:sz w:val="32"/>
          <w:szCs w:val="32"/>
        </w:rPr>
        <w:t>是指用于医疗卫生与计划生育方面的支出，包括保障机构正常运转、完成日常和特定的工作任务或事业发展目标的支出。</w:t>
      </w:r>
    </w:p>
    <w:p w:rsidR="00F32C14" w:rsidRDefault="00805938">
      <w:pPr>
        <w:jc w:val="left"/>
        <w:rPr>
          <w:rFonts w:asciiTheme="minorEastAsia" w:hAnsiTheme="minorEastAsia" w:cs="黑体"/>
          <w:color w:val="000000"/>
          <w:kern w:val="0"/>
          <w:sz w:val="32"/>
          <w:szCs w:val="32"/>
        </w:rPr>
      </w:pPr>
      <w:r>
        <w:rPr>
          <w:rFonts w:ascii="黑体" w:eastAsia="黑体" w:cs="黑体" w:hint="eastAsia"/>
          <w:b/>
          <w:color w:val="000000"/>
          <w:kern w:val="0"/>
          <w:sz w:val="32"/>
          <w:szCs w:val="32"/>
        </w:rPr>
        <w:t>九、住房保障支出（类）：</w:t>
      </w:r>
      <w:r>
        <w:rPr>
          <w:rFonts w:asciiTheme="minorEastAsia" w:hAnsiTheme="minorEastAsia" w:cs="黑体" w:hint="eastAsia"/>
          <w:color w:val="000000"/>
          <w:kern w:val="0"/>
          <w:sz w:val="32"/>
          <w:szCs w:val="32"/>
        </w:rPr>
        <w:t>是指用于住房方面的支出，包括保障机构正常</w:t>
      </w:r>
      <w:r>
        <w:rPr>
          <w:rFonts w:asciiTheme="minorEastAsia" w:hAnsiTheme="minorEastAsia" w:cs="黑体" w:hint="eastAsia"/>
          <w:color w:val="000000"/>
          <w:kern w:val="0"/>
          <w:sz w:val="32"/>
          <w:szCs w:val="32"/>
        </w:rPr>
        <w:lastRenderedPageBreak/>
        <w:t>运转、完成日常和特定的工作任务或事业发展目标的支出。</w:t>
      </w:r>
    </w:p>
    <w:p w:rsidR="00F32C14" w:rsidRDefault="00805938">
      <w:pPr>
        <w:jc w:val="left"/>
        <w:rPr>
          <w:rFonts w:asciiTheme="minorEastAsia" w:hAnsiTheme="minorEastAsia" w:cs="黑体"/>
          <w:color w:val="000000"/>
          <w:kern w:val="0"/>
          <w:sz w:val="32"/>
          <w:szCs w:val="32"/>
        </w:rPr>
      </w:pPr>
      <w:r>
        <w:rPr>
          <w:rFonts w:ascii="黑体" w:eastAsia="黑体" w:cs="黑体" w:hint="eastAsia"/>
          <w:b/>
          <w:color w:val="000000"/>
          <w:kern w:val="0"/>
          <w:sz w:val="32"/>
          <w:szCs w:val="32"/>
        </w:rPr>
        <w:t>十、基本支出：</w:t>
      </w:r>
      <w:r>
        <w:rPr>
          <w:rFonts w:asciiTheme="minorEastAsia" w:hAnsiTheme="minorEastAsia" w:cs="黑体" w:hint="eastAsia"/>
          <w:color w:val="000000"/>
          <w:kern w:val="0"/>
          <w:sz w:val="32"/>
          <w:szCs w:val="32"/>
        </w:rPr>
        <w:t>指保障机构正</w:t>
      </w:r>
      <w:r>
        <w:rPr>
          <w:rFonts w:asciiTheme="minorEastAsia" w:hAnsiTheme="minorEastAsia" w:cs="黑体" w:hint="eastAsia"/>
          <w:color w:val="000000"/>
          <w:kern w:val="0"/>
          <w:sz w:val="32"/>
          <w:szCs w:val="32"/>
        </w:rPr>
        <w:t>常运转、完成支日常工作任务而发生的人员支出和公用支出。</w:t>
      </w:r>
    </w:p>
    <w:p w:rsidR="00F32C14" w:rsidRDefault="00805938">
      <w:pPr>
        <w:jc w:val="left"/>
        <w:rPr>
          <w:rFonts w:asciiTheme="minorEastAsia" w:hAnsiTheme="minorEastAsia" w:cs="黑体"/>
          <w:color w:val="000000"/>
          <w:kern w:val="0"/>
          <w:sz w:val="32"/>
          <w:szCs w:val="32"/>
        </w:rPr>
      </w:pPr>
      <w:r>
        <w:rPr>
          <w:rFonts w:ascii="黑体" w:eastAsia="黑体" w:cs="黑体" w:hint="eastAsia"/>
          <w:b/>
          <w:color w:val="000000"/>
          <w:kern w:val="0"/>
          <w:sz w:val="32"/>
          <w:szCs w:val="32"/>
        </w:rPr>
        <w:t>十一、项目支出：</w:t>
      </w:r>
      <w:r>
        <w:rPr>
          <w:rFonts w:asciiTheme="minorEastAsia" w:hAnsiTheme="minorEastAsia" w:cs="黑体" w:hint="eastAsia"/>
          <w:color w:val="000000"/>
          <w:kern w:val="0"/>
          <w:sz w:val="32"/>
          <w:szCs w:val="32"/>
        </w:rPr>
        <w:t>指在基本支出之外为完成特定行政任务和事业发展目标所发生的支出。</w:t>
      </w:r>
    </w:p>
    <w:p w:rsidR="00F32C14" w:rsidRDefault="00805938">
      <w:pPr>
        <w:jc w:val="left"/>
        <w:rPr>
          <w:rFonts w:asciiTheme="minorEastAsia" w:hAnsiTheme="minorEastAsia" w:cs="黑体"/>
          <w:color w:val="000000"/>
          <w:kern w:val="0"/>
          <w:sz w:val="40"/>
          <w:szCs w:val="32"/>
        </w:rPr>
      </w:pPr>
      <w:r>
        <w:rPr>
          <w:rFonts w:ascii="黑体" w:eastAsia="黑体" w:cs="黑体" w:hint="eastAsia"/>
          <w:b/>
          <w:color w:val="000000"/>
          <w:kern w:val="0"/>
          <w:sz w:val="32"/>
          <w:szCs w:val="32"/>
        </w:rPr>
        <w:t>十二、政府采购：</w:t>
      </w:r>
      <w:r>
        <w:rPr>
          <w:rFonts w:asciiTheme="minorEastAsia" w:hAnsiTheme="minorEastAsia" w:cs="黑体" w:hint="eastAsia"/>
          <w:color w:val="000000"/>
          <w:kern w:val="0"/>
          <w:sz w:val="32"/>
          <w:szCs w:val="32"/>
        </w:rPr>
        <w:t>就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r>
        <w:rPr>
          <w:rFonts w:asciiTheme="minorEastAsia" w:hAnsiTheme="minorEastAsia" w:cs="黑体" w:hint="eastAsia"/>
          <w:color w:val="000000"/>
          <w:kern w:val="0"/>
          <w:sz w:val="40"/>
          <w:szCs w:val="32"/>
        </w:rPr>
        <w:t>。</w:t>
      </w:r>
    </w:p>
    <w:p w:rsidR="00F32C14" w:rsidRDefault="00F32C14">
      <w:pPr>
        <w:pStyle w:val="Default"/>
        <w:jc w:val="center"/>
        <w:rPr>
          <w:sz w:val="72"/>
          <w:szCs w:val="72"/>
        </w:rPr>
      </w:pPr>
    </w:p>
    <w:p w:rsidR="00F32C14" w:rsidRDefault="00805938">
      <w:pPr>
        <w:pStyle w:val="Default"/>
        <w:jc w:val="center"/>
        <w:rPr>
          <w:sz w:val="72"/>
          <w:szCs w:val="72"/>
        </w:rPr>
      </w:pPr>
      <w:bookmarkStart w:id="0" w:name="_GoBack"/>
      <w:bookmarkEnd w:id="0"/>
      <w:r>
        <w:rPr>
          <w:rFonts w:hint="eastAsia"/>
          <w:sz w:val="72"/>
          <w:szCs w:val="72"/>
        </w:rPr>
        <w:t>第五部分</w:t>
      </w:r>
    </w:p>
    <w:p w:rsidR="00F32C14" w:rsidRDefault="00F32C14">
      <w:pPr>
        <w:jc w:val="center"/>
        <w:rPr>
          <w:rFonts w:ascii="黑体" w:eastAsia="黑体" w:cs="黑体"/>
          <w:color w:val="000000"/>
          <w:kern w:val="0"/>
          <w:sz w:val="70"/>
          <w:szCs w:val="70"/>
        </w:rPr>
      </w:pPr>
    </w:p>
    <w:p w:rsidR="00F32C14" w:rsidRDefault="00805938">
      <w:pPr>
        <w:jc w:val="center"/>
        <w:rPr>
          <w:rFonts w:ascii="黑体" w:eastAsia="黑体" w:cs="黑体"/>
          <w:color w:val="000000"/>
          <w:kern w:val="0"/>
          <w:sz w:val="70"/>
          <w:szCs w:val="70"/>
        </w:rPr>
      </w:pPr>
      <w:r>
        <w:rPr>
          <w:rFonts w:ascii="黑体" w:eastAsia="黑体" w:cs="黑体" w:hint="eastAsia"/>
          <w:color w:val="000000"/>
          <w:kern w:val="0"/>
          <w:sz w:val="70"/>
          <w:szCs w:val="70"/>
        </w:rPr>
        <w:t>附件</w:t>
      </w:r>
    </w:p>
    <w:p w:rsidR="00F32C14" w:rsidRDefault="00805938">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F32C14" w:rsidRDefault="00F32C14">
      <w:pPr>
        <w:jc w:val="center"/>
        <w:rPr>
          <w:rFonts w:ascii="黑体" w:eastAsia="黑体" w:cs="黑体"/>
          <w:color w:val="000000"/>
          <w:kern w:val="0"/>
          <w:sz w:val="70"/>
          <w:szCs w:val="70"/>
        </w:rPr>
      </w:pPr>
    </w:p>
    <w:p w:rsidR="00F32C14" w:rsidRDefault="00805938" w:rsidP="00725B55">
      <w:pPr>
        <w:ind w:firstLineChars="200" w:firstLine="643"/>
        <w:jc w:val="center"/>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2020</w:t>
      </w:r>
      <w:r>
        <w:rPr>
          <w:rFonts w:asciiTheme="minorEastAsia" w:hAnsiTheme="minorEastAsia" w:cs="黑体" w:hint="eastAsia"/>
          <w:b/>
          <w:color w:val="000000"/>
          <w:kern w:val="0"/>
          <w:sz w:val="32"/>
          <w:szCs w:val="32"/>
        </w:rPr>
        <w:t>年度部门整体支出绩效评价报告</w:t>
      </w:r>
    </w:p>
    <w:p w:rsidR="00F32C14" w:rsidRDefault="00805938">
      <w:pPr>
        <w:snapToGrid w:val="0"/>
        <w:spacing w:line="520" w:lineRule="exact"/>
        <w:ind w:firstLineChars="200" w:firstLine="560"/>
        <w:rPr>
          <w:rFonts w:ascii="楷体_GB2312" w:eastAsia="楷体_GB2312" w:hAnsi="仿宋"/>
          <w:b/>
          <w:sz w:val="32"/>
          <w:szCs w:val="32"/>
        </w:rPr>
      </w:pPr>
      <w:r>
        <w:rPr>
          <w:rFonts w:ascii="黑体" w:eastAsia="黑体" w:hAnsi="黑体" w:cs="黑体" w:hint="eastAsia"/>
          <w:bCs/>
          <w:sz w:val="28"/>
          <w:szCs w:val="28"/>
        </w:rPr>
        <w:t>一、部门（单位）</w:t>
      </w:r>
      <w:r>
        <w:rPr>
          <w:rFonts w:ascii="楷体_GB2312" w:eastAsia="楷体_GB2312" w:hAnsi="仿宋" w:hint="eastAsia"/>
          <w:b/>
          <w:sz w:val="32"/>
          <w:szCs w:val="32"/>
        </w:rPr>
        <w:t>基本情况。</w:t>
      </w:r>
    </w:p>
    <w:p w:rsidR="00F32C14" w:rsidRDefault="00805938">
      <w:pPr>
        <w:snapToGrid w:val="0"/>
        <w:spacing w:line="520" w:lineRule="exact"/>
        <w:ind w:firstLineChars="200" w:firstLine="640"/>
        <w:rPr>
          <w:rFonts w:asciiTheme="minorEastAsia" w:hAnsiTheme="minorEastAsia"/>
          <w:sz w:val="32"/>
          <w:szCs w:val="32"/>
        </w:rPr>
      </w:pPr>
      <w:r>
        <w:rPr>
          <w:rFonts w:asciiTheme="minorEastAsia" w:hAnsiTheme="minorEastAsia" w:hint="eastAsia"/>
          <w:sz w:val="32"/>
          <w:szCs w:val="32"/>
        </w:rPr>
        <w:t>我校是一所财政全额拨款义务教育完全小学，地区处云溪区，学校主管部门是岳阳市教体局。人员情况，学校年末在编在职</w:t>
      </w:r>
      <w:r>
        <w:rPr>
          <w:rFonts w:asciiTheme="minorEastAsia" w:hAnsiTheme="minorEastAsia" w:hint="eastAsia"/>
          <w:sz w:val="32"/>
          <w:szCs w:val="32"/>
        </w:rPr>
        <w:t>24</w:t>
      </w:r>
      <w:r>
        <w:rPr>
          <w:rFonts w:asciiTheme="minorEastAsia" w:hAnsiTheme="minorEastAsia" w:hint="eastAsia"/>
          <w:sz w:val="32"/>
          <w:szCs w:val="32"/>
        </w:rPr>
        <w:t>人，退休</w:t>
      </w:r>
      <w:r>
        <w:rPr>
          <w:rFonts w:asciiTheme="minorEastAsia" w:hAnsiTheme="minorEastAsia" w:hint="eastAsia"/>
          <w:sz w:val="32"/>
          <w:szCs w:val="32"/>
        </w:rPr>
        <w:t>34</w:t>
      </w:r>
      <w:r>
        <w:rPr>
          <w:rFonts w:asciiTheme="minorEastAsia" w:hAnsiTheme="minorEastAsia" w:hint="eastAsia"/>
          <w:sz w:val="32"/>
          <w:szCs w:val="32"/>
        </w:rPr>
        <w:t>人，退休人员工资全在社保发放，年末学生人数</w:t>
      </w:r>
      <w:r>
        <w:rPr>
          <w:rFonts w:asciiTheme="minorEastAsia" w:hAnsiTheme="minorEastAsia" w:hint="eastAsia"/>
          <w:sz w:val="32"/>
          <w:szCs w:val="32"/>
        </w:rPr>
        <w:t>457</w:t>
      </w:r>
      <w:r>
        <w:rPr>
          <w:rFonts w:asciiTheme="minorEastAsia" w:hAnsiTheme="minorEastAsia" w:hint="eastAsia"/>
          <w:sz w:val="32"/>
          <w:szCs w:val="32"/>
        </w:rPr>
        <w:t>人。</w:t>
      </w:r>
    </w:p>
    <w:p w:rsidR="00F32C14" w:rsidRDefault="00805938">
      <w:pPr>
        <w:snapToGrid w:val="0"/>
        <w:spacing w:line="520" w:lineRule="exact"/>
        <w:ind w:firstLineChars="200" w:firstLine="640"/>
        <w:rPr>
          <w:rFonts w:ascii="黑体" w:eastAsia="黑体" w:hAnsi="黑体"/>
          <w:sz w:val="32"/>
          <w:szCs w:val="32"/>
        </w:rPr>
      </w:pPr>
      <w:bookmarkStart w:id="1" w:name="YS060102"/>
      <w:r>
        <w:rPr>
          <w:rFonts w:ascii="黑体" w:eastAsia="黑体" w:hAnsi="黑体" w:hint="eastAsia"/>
          <w:sz w:val="32"/>
          <w:szCs w:val="32"/>
        </w:rPr>
        <w:t>二、收入支出预算执行情况分析</w:t>
      </w:r>
    </w:p>
    <w:bookmarkEnd w:id="1"/>
    <w:p w:rsidR="00F32C14" w:rsidRDefault="00805938" w:rsidP="00725B55">
      <w:pPr>
        <w:snapToGrid w:val="0"/>
        <w:spacing w:line="52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（一）收入支出预算安排情况。</w:t>
      </w:r>
    </w:p>
    <w:p w:rsidR="00F32C14" w:rsidRDefault="00805938">
      <w:pPr>
        <w:snapToGrid w:val="0"/>
        <w:spacing w:line="520" w:lineRule="exact"/>
        <w:ind w:leftChars="304" w:left="958" w:hangingChars="100" w:hanging="320"/>
        <w:rPr>
          <w:rFonts w:ascii="仿宋_GB2312" w:eastAsia="仿宋_GB2312" w:hAnsi="仿宋"/>
          <w:sz w:val="32"/>
          <w:szCs w:val="32"/>
        </w:rPr>
      </w:pPr>
      <w:r>
        <w:rPr>
          <w:rFonts w:ascii="仿宋_GB2312" w:eastAsia="仿宋_GB2312" w:hAnsi="仿宋" w:hint="eastAsia"/>
          <w:sz w:val="32"/>
          <w:szCs w:val="32"/>
        </w:rPr>
        <w:t>当年收入支出预算执行基本情况，</w:t>
      </w:r>
      <w:r>
        <w:rPr>
          <w:rFonts w:ascii="仿宋_GB2312" w:eastAsia="仿宋_GB2312" w:hAnsi="仿宋" w:hint="eastAsia"/>
          <w:sz w:val="32"/>
          <w:szCs w:val="32"/>
        </w:rPr>
        <w:t>2020</w:t>
      </w:r>
      <w:r>
        <w:rPr>
          <w:rFonts w:ascii="仿宋_GB2312" w:eastAsia="仿宋_GB2312" w:hAnsi="仿宋" w:hint="eastAsia"/>
          <w:sz w:val="32"/>
          <w:szCs w:val="32"/>
        </w:rPr>
        <w:t>年预算收入</w:t>
      </w:r>
      <w:r>
        <w:rPr>
          <w:rFonts w:ascii="仿宋_GB2312" w:eastAsia="仿宋_GB2312" w:hAnsi="仿宋" w:hint="eastAsia"/>
          <w:sz w:val="32"/>
          <w:szCs w:val="32"/>
        </w:rPr>
        <w:t>769.19</w:t>
      </w:r>
      <w:r>
        <w:rPr>
          <w:rFonts w:ascii="仿宋_GB2312" w:eastAsia="仿宋_GB2312" w:hAnsi="仿宋" w:hint="eastAsia"/>
          <w:sz w:val="32"/>
          <w:szCs w:val="32"/>
        </w:rPr>
        <w:t>万元。支出预算</w:t>
      </w:r>
      <w:r>
        <w:rPr>
          <w:rFonts w:ascii="仿宋_GB2312" w:eastAsia="仿宋_GB2312" w:hAnsi="仿宋" w:hint="eastAsia"/>
          <w:sz w:val="32"/>
          <w:szCs w:val="32"/>
        </w:rPr>
        <w:t>866.52</w:t>
      </w:r>
      <w:r>
        <w:rPr>
          <w:rFonts w:ascii="仿宋_GB2312" w:eastAsia="仿宋_GB2312" w:hAnsi="仿宋" w:hint="eastAsia"/>
          <w:sz w:val="32"/>
          <w:szCs w:val="32"/>
        </w:rPr>
        <w:t>万元。</w:t>
      </w:r>
    </w:p>
    <w:p w:rsidR="00F32C14" w:rsidRDefault="00805938" w:rsidP="00725B55">
      <w:pPr>
        <w:snapToGrid w:val="0"/>
        <w:spacing w:line="52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（二）收入支出预算执行情况。</w:t>
      </w:r>
    </w:p>
    <w:p w:rsidR="00F32C14" w:rsidRDefault="00805938">
      <w:pPr>
        <w:snapToGrid w:val="0"/>
        <w:spacing w:line="520" w:lineRule="exact"/>
        <w:ind w:leftChars="304" w:left="958" w:hangingChars="100" w:hanging="320"/>
        <w:rPr>
          <w:rFonts w:ascii="仿宋_GB2312" w:eastAsia="仿宋_GB2312" w:hAnsi="仿宋"/>
          <w:sz w:val="32"/>
          <w:szCs w:val="32"/>
        </w:rPr>
      </w:pPr>
      <w:r>
        <w:rPr>
          <w:rFonts w:ascii="仿宋_GB2312" w:eastAsia="仿宋_GB2312" w:hAnsi="仿宋" w:hint="eastAsia"/>
          <w:sz w:val="32"/>
          <w:szCs w:val="32"/>
        </w:rPr>
        <w:t>当年收入支出预算执行基本情况，</w:t>
      </w:r>
      <w:r>
        <w:rPr>
          <w:rFonts w:ascii="仿宋_GB2312" w:eastAsia="仿宋_GB2312" w:hAnsi="仿宋" w:hint="eastAsia"/>
          <w:sz w:val="32"/>
          <w:szCs w:val="32"/>
        </w:rPr>
        <w:t>2020</w:t>
      </w:r>
      <w:r>
        <w:rPr>
          <w:rFonts w:ascii="仿宋_GB2312" w:eastAsia="仿宋_GB2312" w:hAnsi="仿宋" w:hint="eastAsia"/>
          <w:sz w:val="32"/>
          <w:szCs w:val="32"/>
        </w:rPr>
        <w:t>年收入支出预算</w:t>
      </w:r>
      <w:r>
        <w:rPr>
          <w:rFonts w:ascii="仿宋_GB2312" w:eastAsia="仿宋_GB2312" w:hAnsi="仿宋" w:hint="eastAsia"/>
          <w:sz w:val="32"/>
          <w:szCs w:val="32"/>
        </w:rPr>
        <w:t>769.19</w:t>
      </w:r>
      <w:r>
        <w:rPr>
          <w:rFonts w:ascii="仿宋_GB2312" w:eastAsia="仿宋_GB2312" w:hAnsi="仿宋" w:hint="eastAsia"/>
          <w:sz w:val="32"/>
          <w:szCs w:val="32"/>
        </w:rPr>
        <w:t>万元。收入支出预算完成率均达到</w:t>
      </w:r>
      <w:r>
        <w:rPr>
          <w:rFonts w:ascii="仿宋_GB2312" w:eastAsia="仿宋_GB2312" w:hAnsi="仿宋" w:hint="eastAsia"/>
          <w:sz w:val="32"/>
          <w:szCs w:val="32"/>
        </w:rPr>
        <w:t>100%</w:t>
      </w:r>
      <w:r>
        <w:rPr>
          <w:rFonts w:ascii="仿宋_GB2312" w:eastAsia="仿宋_GB2312" w:hAnsi="仿宋" w:hint="eastAsia"/>
          <w:sz w:val="32"/>
          <w:szCs w:val="32"/>
        </w:rPr>
        <w:t>。</w:t>
      </w:r>
    </w:p>
    <w:p w:rsidR="00F32C14" w:rsidRDefault="00805938" w:rsidP="00725B55">
      <w:pPr>
        <w:snapToGrid w:val="0"/>
        <w:spacing w:line="52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1</w:t>
      </w:r>
      <w:r>
        <w:rPr>
          <w:rFonts w:ascii="仿宋_GB2312" w:eastAsia="仿宋_GB2312" w:hAnsi="仿宋" w:hint="eastAsia"/>
          <w:b/>
          <w:sz w:val="32"/>
          <w:szCs w:val="32"/>
        </w:rPr>
        <w:t>．收入支出与预算对比分析。</w:t>
      </w:r>
    </w:p>
    <w:p w:rsidR="00F32C14" w:rsidRDefault="00805938">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）本年实际收入</w:t>
      </w:r>
      <w:r>
        <w:rPr>
          <w:rFonts w:ascii="仿宋_GB2312" w:eastAsia="仿宋_GB2312" w:hAnsi="仿宋" w:hint="eastAsia"/>
          <w:sz w:val="32"/>
          <w:szCs w:val="32"/>
        </w:rPr>
        <w:t>769.19</w:t>
      </w:r>
      <w:r>
        <w:rPr>
          <w:rFonts w:ascii="仿宋_GB2312" w:eastAsia="仿宋_GB2312" w:hAnsi="仿宋" w:hint="eastAsia"/>
          <w:sz w:val="32"/>
          <w:szCs w:val="32"/>
        </w:rPr>
        <w:t>万元。</w:t>
      </w:r>
    </w:p>
    <w:p w:rsidR="00F32C14" w:rsidRDefault="00805938">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）无差异。</w:t>
      </w:r>
    </w:p>
    <w:p w:rsidR="00F32C14" w:rsidRDefault="00805938" w:rsidP="00725B55">
      <w:pPr>
        <w:snapToGrid w:val="0"/>
        <w:spacing w:line="52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2</w:t>
      </w:r>
      <w:r>
        <w:rPr>
          <w:rFonts w:ascii="仿宋_GB2312" w:eastAsia="仿宋_GB2312" w:hAnsi="仿宋" w:hint="eastAsia"/>
          <w:b/>
          <w:sz w:val="32"/>
          <w:szCs w:val="32"/>
        </w:rPr>
        <w:t>．收入支出结构分析。</w:t>
      </w:r>
    </w:p>
    <w:p w:rsidR="00F32C14" w:rsidRDefault="00805938">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）当年财政补助收人</w:t>
      </w:r>
      <w:r>
        <w:rPr>
          <w:rFonts w:ascii="仿宋_GB2312" w:eastAsia="仿宋_GB2312" w:hAnsi="仿宋" w:hint="eastAsia"/>
          <w:sz w:val="32"/>
          <w:szCs w:val="32"/>
        </w:rPr>
        <w:t>769.19</w:t>
      </w:r>
      <w:r>
        <w:rPr>
          <w:rFonts w:ascii="仿宋_GB2312" w:eastAsia="仿宋_GB2312" w:hAnsi="仿宋" w:hint="eastAsia"/>
          <w:sz w:val="32"/>
          <w:szCs w:val="32"/>
        </w:rPr>
        <w:t>万元。</w:t>
      </w:r>
    </w:p>
    <w:p w:rsidR="00F32C14" w:rsidRDefault="00805938">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）当年基本支出</w:t>
      </w:r>
      <w:r>
        <w:rPr>
          <w:rFonts w:ascii="仿宋_GB2312" w:eastAsia="仿宋_GB2312" w:hAnsi="仿宋" w:hint="eastAsia"/>
          <w:sz w:val="32"/>
          <w:szCs w:val="32"/>
        </w:rPr>
        <w:t>433.19</w:t>
      </w:r>
      <w:r>
        <w:rPr>
          <w:rFonts w:ascii="仿宋_GB2312" w:eastAsia="仿宋_GB2312" w:hAnsi="仿宋" w:hint="eastAsia"/>
          <w:sz w:val="32"/>
          <w:szCs w:val="32"/>
        </w:rPr>
        <w:t>万元，项目支出</w:t>
      </w:r>
      <w:r>
        <w:rPr>
          <w:rFonts w:ascii="仿宋_GB2312" w:eastAsia="仿宋_GB2312" w:hAnsi="仿宋" w:hint="eastAsia"/>
          <w:sz w:val="32"/>
          <w:szCs w:val="32"/>
        </w:rPr>
        <w:t>433.33</w:t>
      </w:r>
      <w:r>
        <w:rPr>
          <w:rFonts w:ascii="仿宋_GB2312" w:eastAsia="仿宋_GB2312" w:hAnsi="仿宋" w:hint="eastAsia"/>
          <w:sz w:val="32"/>
          <w:szCs w:val="32"/>
        </w:rPr>
        <w:t>万元。其中人员经费</w:t>
      </w:r>
      <w:r>
        <w:rPr>
          <w:rFonts w:ascii="仿宋_GB2312" w:eastAsia="仿宋_GB2312" w:hAnsi="仿宋" w:hint="eastAsia"/>
          <w:sz w:val="32"/>
          <w:szCs w:val="32"/>
        </w:rPr>
        <w:t xml:space="preserve"> 414.34</w:t>
      </w:r>
      <w:r>
        <w:rPr>
          <w:rFonts w:ascii="仿宋_GB2312" w:eastAsia="仿宋_GB2312" w:hAnsi="仿宋" w:hint="eastAsia"/>
          <w:sz w:val="32"/>
          <w:szCs w:val="32"/>
        </w:rPr>
        <w:t>万元，公用经费</w:t>
      </w:r>
      <w:r>
        <w:rPr>
          <w:rFonts w:ascii="仿宋_GB2312" w:eastAsia="仿宋_GB2312" w:hAnsi="仿宋" w:hint="eastAsia"/>
          <w:sz w:val="32"/>
          <w:szCs w:val="32"/>
        </w:rPr>
        <w:t>202.18</w:t>
      </w:r>
      <w:r>
        <w:rPr>
          <w:rFonts w:ascii="仿宋_GB2312" w:eastAsia="仿宋_GB2312" w:hAnsi="仿宋" w:hint="eastAsia"/>
          <w:sz w:val="32"/>
          <w:szCs w:val="32"/>
        </w:rPr>
        <w:t>万元。</w:t>
      </w:r>
    </w:p>
    <w:p w:rsidR="00F32C14" w:rsidRDefault="00805938" w:rsidP="00725B55">
      <w:pPr>
        <w:snapToGrid w:val="0"/>
        <w:spacing w:line="52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3</w:t>
      </w:r>
      <w:r>
        <w:rPr>
          <w:rFonts w:ascii="仿宋_GB2312" w:eastAsia="仿宋_GB2312" w:hAnsi="仿宋" w:hint="eastAsia"/>
          <w:b/>
          <w:sz w:val="32"/>
          <w:szCs w:val="32"/>
        </w:rPr>
        <w:t>．支出按经济分类科目分析。</w:t>
      </w:r>
    </w:p>
    <w:p w:rsidR="00F32C14" w:rsidRDefault="00805938">
      <w:pPr>
        <w:snapToGrid w:val="0"/>
        <w:spacing w:line="520" w:lineRule="exact"/>
        <w:ind w:leftChars="152" w:left="319" w:firstLineChars="100" w:firstLine="32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w:t>
      </w:r>
      <w:r>
        <w:rPr>
          <w:rFonts w:ascii="仿宋_GB2312" w:eastAsia="仿宋_GB2312" w:hAnsi="仿宋" w:hint="eastAsia"/>
          <w:b/>
          <w:sz w:val="32"/>
          <w:szCs w:val="32"/>
        </w:rPr>
        <w:t>“</w:t>
      </w:r>
      <w:r>
        <w:rPr>
          <w:rFonts w:ascii="仿宋_GB2312" w:eastAsia="仿宋_GB2312" w:hAnsi="仿宋" w:hint="eastAsia"/>
          <w:sz w:val="32"/>
          <w:szCs w:val="32"/>
        </w:rPr>
        <w:t>三公</w:t>
      </w:r>
      <w:r>
        <w:rPr>
          <w:rFonts w:ascii="仿宋_GB2312" w:eastAsia="仿宋_GB2312" w:hAnsi="仿宋" w:hint="eastAsia"/>
          <w:b/>
          <w:sz w:val="32"/>
          <w:szCs w:val="32"/>
        </w:rPr>
        <w:t>”</w:t>
      </w:r>
      <w:r>
        <w:rPr>
          <w:rFonts w:ascii="仿宋_GB2312" w:eastAsia="仿宋_GB2312" w:hAnsi="仿宋" w:hint="eastAsia"/>
          <w:sz w:val="32"/>
          <w:szCs w:val="32"/>
        </w:rPr>
        <w:t>经费支出情况：本年公务接待费为</w:t>
      </w:r>
      <w:r>
        <w:rPr>
          <w:rFonts w:ascii="仿宋_GB2312" w:eastAsia="仿宋_GB2312" w:hAnsi="仿宋" w:hint="eastAsia"/>
          <w:sz w:val="32"/>
          <w:szCs w:val="32"/>
        </w:rPr>
        <w:t>0.08</w:t>
      </w:r>
      <w:r>
        <w:rPr>
          <w:rFonts w:ascii="仿宋_GB2312" w:eastAsia="仿宋_GB2312" w:hAnsi="仿宋" w:hint="eastAsia"/>
          <w:sz w:val="32"/>
          <w:szCs w:val="32"/>
        </w:rPr>
        <w:t>万元，比上年减少</w:t>
      </w:r>
      <w:r>
        <w:rPr>
          <w:rFonts w:ascii="仿宋_GB2312" w:eastAsia="仿宋_GB2312" w:hAnsi="仿宋" w:hint="eastAsia"/>
          <w:sz w:val="32"/>
          <w:szCs w:val="32"/>
        </w:rPr>
        <w:t>0.08</w:t>
      </w:r>
      <w:r>
        <w:rPr>
          <w:rFonts w:ascii="仿宋_GB2312" w:eastAsia="仿宋_GB2312" w:hAnsi="仿宋" w:hint="eastAsia"/>
          <w:sz w:val="32"/>
          <w:szCs w:val="32"/>
        </w:rPr>
        <w:t>万元。</w:t>
      </w:r>
    </w:p>
    <w:p w:rsidR="00F32C14" w:rsidRDefault="00805938">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）培训费支出情况：培训费支出</w:t>
      </w:r>
      <w:r>
        <w:rPr>
          <w:rFonts w:ascii="仿宋_GB2312" w:eastAsia="仿宋_GB2312" w:hAnsi="仿宋" w:hint="eastAsia"/>
          <w:sz w:val="32"/>
          <w:szCs w:val="32"/>
        </w:rPr>
        <w:t xml:space="preserve"> 13.31</w:t>
      </w:r>
      <w:r>
        <w:rPr>
          <w:rFonts w:ascii="仿宋_GB2312" w:eastAsia="仿宋_GB2312" w:hAnsi="仿宋" w:hint="eastAsia"/>
          <w:sz w:val="32"/>
          <w:szCs w:val="32"/>
        </w:rPr>
        <w:t>万元，比上年减少</w:t>
      </w:r>
      <w:r>
        <w:rPr>
          <w:rFonts w:ascii="仿宋_GB2312" w:eastAsia="仿宋_GB2312" w:hAnsi="仿宋" w:hint="eastAsia"/>
          <w:sz w:val="32"/>
          <w:szCs w:val="32"/>
        </w:rPr>
        <w:t>0.06</w:t>
      </w:r>
      <w:r>
        <w:rPr>
          <w:rFonts w:ascii="仿宋_GB2312" w:eastAsia="仿宋_GB2312" w:hAnsi="仿宋" w:hint="eastAsia"/>
          <w:sz w:val="32"/>
          <w:szCs w:val="32"/>
        </w:rPr>
        <w:t>万元。</w:t>
      </w:r>
    </w:p>
    <w:p w:rsidR="00F32C14" w:rsidRDefault="00805938" w:rsidP="00725B55">
      <w:pPr>
        <w:snapToGrid w:val="0"/>
        <w:spacing w:line="52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（三）年末结转和结余情况。</w:t>
      </w:r>
    </w:p>
    <w:p w:rsidR="00F32C14" w:rsidRDefault="00805938">
      <w:pPr>
        <w:snapToGrid w:val="0"/>
        <w:spacing w:line="520" w:lineRule="exact"/>
        <w:ind w:leftChars="100" w:left="210" w:firstLineChars="200" w:firstLine="640"/>
        <w:rPr>
          <w:rFonts w:ascii="仿宋_GB2312" w:eastAsia="仿宋_GB2312" w:hAnsi="仿宋"/>
          <w:sz w:val="32"/>
          <w:szCs w:val="32"/>
        </w:rPr>
      </w:pPr>
      <w:r>
        <w:rPr>
          <w:rFonts w:ascii="仿宋_GB2312" w:eastAsia="仿宋_GB2312" w:hAnsi="仿宋" w:hint="eastAsia"/>
          <w:sz w:val="32"/>
          <w:szCs w:val="32"/>
        </w:rPr>
        <w:t>上年末财政补助结转为</w:t>
      </w:r>
      <w:r>
        <w:rPr>
          <w:rFonts w:ascii="仿宋_GB2312" w:eastAsia="仿宋_GB2312" w:hAnsi="仿宋" w:hint="eastAsia"/>
          <w:sz w:val="32"/>
          <w:szCs w:val="32"/>
        </w:rPr>
        <w:t>115.34</w:t>
      </w:r>
      <w:r>
        <w:rPr>
          <w:rFonts w:ascii="仿宋_GB2312" w:eastAsia="仿宋_GB2312" w:hAnsi="仿宋" w:hint="eastAsia"/>
          <w:sz w:val="32"/>
          <w:szCs w:val="32"/>
        </w:rPr>
        <w:t>万元，本年末财政补助结转为</w:t>
      </w:r>
      <w:r>
        <w:rPr>
          <w:rFonts w:ascii="仿宋_GB2312" w:eastAsia="仿宋_GB2312" w:hAnsi="仿宋" w:hint="eastAsia"/>
          <w:sz w:val="32"/>
          <w:szCs w:val="32"/>
        </w:rPr>
        <w:t>18.01</w:t>
      </w:r>
      <w:r>
        <w:rPr>
          <w:rFonts w:ascii="仿宋_GB2312" w:eastAsia="仿宋_GB2312" w:hAnsi="仿宋" w:hint="eastAsia"/>
          <w:sz w:val="32"/>
          <w:szCs w:val="32"/>
        </w:rPr>
        <w:t>万元，年末结转减少的原因主要是专项改造本资金已完成支出。</w:t>
      </w:r>
    </w:p>
    <w:p w:rsidR="00F32C14" w:rsidRDefault="00805938">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lastRenderedPageBreak/>
        <w:t>三、部门（单位）专项组织实施情况</w:t>
      </w:r>
    </w:p>
    <w:p w:rsidR="00F32C14" w:rsidRDefault="00805938">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、学校成立了以校长为组长的学校经费管理、物资采购、校产管理等领导小组，制定了物资采购、校产管理等制度。</w:t>
      </w:r>
    </w:p>
    <w:p w:rsidR="00F32C14" w:rsidRDefault="00805938">
      <w:pPr>
        <w:ind w:leftChars="250" w:left="525"/>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、加大资金管理力度，杜绝专款挪用现象，严格遵守财经纪律。</w:t>
      </w:r>
    </w:p>
    <w:p w:rsidR="00F32C14" w:rsidRDefault="00805938">
      <w:pPr>
        <w:ind w:leftChars="250" w:left="525"/>
        <w:rPr>
          <w:rFonts w:ascii="仿宋_GB2312" w:eastAsia="仿宋_GB2312" w:hAnsi="宋体" w:cs="宋体"/>
          <w:sz w:val="32"/>
          <w:szCs w:val="32"/>
        </w:rPr>
      </w:pPr>
      <w:r>
        <w:rPr>
          <w:rFonts w:ascii="仿宋_GB2312" w:eastAsia="仿宋_GB2312" w:hint="eastAsia"/>
          <w:sz w:val="32"/>
          <w:szCs w:val="32"/>
        </w:rPr>
        <w:t>3</w:t>
      </w:r>
      <w:r>
        <w:rPr>
          <w:rFonts w:ascii="仿宋_GB2312" w:eastAsia="仿宋_GB2312" w:hint="eastAsia"/>
          <w:sz w:val="32"/>
          <w:szCs w:val="32"/>
        </w:rPr>
        <w:t>、按上级要求对专款进行绩效目标跟踪管理及评价。</w:t>
      </w:r>
    </w:p>
    <w:p w:rsidR="00F32C14" w:rsidRDefault="00805938">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四、部门（单位）整体支出绩效情况</w:t>
      </w:r>
    </w:p>
    <w:p w:rsidR="00F32C14" w:rsidRDefault="00805938">
      <w:pPr>
        <w:spacing w:line="560" w:lineRule="exact"/>
        <w:ind w:firstLineChars="200" w:firstLine="640"/>
        <w:rPr>
          <w:rFonts w:eastAsia="楷体_GB2312"/>
          <w:bCs/>
          <w:sz w:val="28"/>
          <w:szCs w:val="28"/>
        </w:rPr>
      </w:pPr>
      <w:r>
        <w:rPr>
          <w:rFonts w:ascii="仿宋_GB2312" w:eastAsia="仿宋_GB2312" w:hAnsi="仿宋_GB2312" w:cs="仿宋_GB2312" w:hint="eastAsia"/>
          <w:color w:val="000000"/>
          <w:sz w:val="32"/>
          <w:szCs w:val="32"/>
        </w:rPr>
        <w:t>本年度在我校全体师生共同努力下，按质按量完成年初预定目标，单位总体运行情况良好。</w:t>
      </w:r>
    </w:p>
    <w:p w:rsidR="00F32C14" w:rsidRDefault="00F32C14">
      <w:pPr>
        <w:rPr>
          <w:rFonts w:eastAsia="楷体_GB2312"/>
          <w:sz w:val="28"/>
          <w:szCs w:val="28"/>
        </w:rPr>
      </w:pPr>
    </w:p>
    <w:p w:rsidR="00F32C14" w:rsidRDefault="00F32C14">
      <w:pPr>
        <w:rPr>
          <w:rFonts w:eastAsia="楷体_GB2312"/>
          <w:sz w:val="28"/>
          <w:szCs w:val="28"/>
        </w:rPr>
      </w:pPr>
    </w:p>
    <w:p w:rsidR="00F32C14" w:rsidRDefault="00805938">
      <w:pPr>
        <w:jc w:val="center"/>
        <w:rPr>
          <w:rFonts w:eastAsia="楷体_GB2312"/>
          <w:sz w:val="28"/>
          <w:szCs w:val="28"/>
        </w:rPr>
      </w:pPr>
      <w:r>
        <w:rPr>
          <w:rFonts w:eastAsia="仿宋_GB2312" w:hint="eastAsia"/>
          <w:sz w:val="32"/>
          <w:szCs w:val="32"/>
        </w:rPr>
        <w:t xml:space="preserve">                       </w:t>
      </w:r>
      <w:r>
        <w:rPr>
          <w:rFonts w:eastAsia="仿宋_GB2312" w:hint="eastAsia"/>
          <w:sz w:val="32"/>
          <w:szCs w:val="32"/>
        </w:rPr>
        <w:t>岳阳市岳化一小</w:t>
      </w:r>
    </w:p>
    <w:p w:rsidR="00F32C14" w:rsidRDefault="00F32C14">
      <w:pPr>
        <w:rPr>
          <w:rFonts w:eastAsia="楷体_GB2312"/>
          <w:sz w:val="28"/>
          <w:szCs w:val="28"/>
        </w:rPr>
      </w:pPr>
    </w:p>
    <w:p w:rsidR="00F32C14" w:rsidRDefault="00805938">
      <w:pPr>
        <w:tabs>
          <w:tab w:val="left" w:pos="6610"/>
        </w:tabs>
        <w:rPr>
          <w:rFonts w:eastAsia="楷体_GB2312"/>
          <w:sz w:val="28"/>
          <w:szCs w:val="28"/>
        </w:rPr>
      </w:pPr>
      <w:r>
        <w:rPr>
          <w:rFonts w:eastAsia="楷体_GB2312"/>
          <w:sz w:val="28"/>
          <w:szCs w:val="28"/>
        </w:rPr>
        <w:tab/>
      </w:r>
      <w:r>
        <w:rPr>
          <w:rFonts w:eastAsia="楷体_GB2312" w:hint="eastAsia"/>
          <w:sz w:val="28"/>
          <w:szCs w:val="28"/>
        </w:rPr>
        <w:t>2021-9-13</w:t>
      </w:r>
    </w:p>
    <w:p w:rsidR="00F32C14" w:rsidRDefault="00F32C14">
      <w:pPr>
        <w:jc w:val="left"/>
        <w:rPr>
          <w:rFonts w:asciiTheme="minorEastAsia" w:hAnsiTheme="minorEastAsia" w:cs="黑体"/>
          <w:color w:val="000000"/>
          <w:kern w:val="0"/>
          <w:sz w:val="32"/>
          <w:szCs w:val="32"/>
        </w:rPr>
      </w:pPr>
    </w:p>
    <w:p w:rsidR="00F32C14" w:rsidRDefault="00F32C14">
      <w:pPr>
        <w:pStyle w:val="Default"/>
        <w:ind w:firstLineChars="200" w:firstLine="640"/>
        <w:rPr>
          <w:rFonts w:asciiTheme="minorEastAsia" w:eastAsiaTheme="minorEastAsia" w:hAnsiTheme="minorEastAsia"/>
          <w:sz w:val="32"/>
          <w:szCs w:val="32"/>
        </w:rPr>
      </w:pPr>
    </w:p>
    <w:tbl>
      <w:tblPr>
        <w:tblW w:w="104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4A0"/>
      </w:tblPr>
      <w:tblGrid>
        <w:gridCol w:w="2058"/>
        <w:gridCol w:w="1549"/>
        <w:gridCol w:w="1417"/>
        <w:gridCol w:w="808"/>
        <w:gridCol w:w="1901"/>
        <w:gridCol w:w="2684"/>
      </w:tblGrid>
      <w:tr w:rsidR="00F32C14">
        <w:trPr>
          <w:trHeight w:val="567"/>
          <w:jc w:val="center"/>
        </w:trPr>
        <w:tc>
          <w:tcPr>
            <w:tcW w:w="10417" w:type="dxa"/>
            <w:gridSpan w:val="6"/>
            <w:vAlign w:val="center"/>
          </w:tcPr>
          <w:p w:rsidR="00F32C14" w:rsidRDefault="00805938">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部门（单位）整体支出绩效自评情况</w:t>
            </w:r>
          </w:p>
        </w:tc>
      </w:tr>
      <w:tr w:rsidR="00F32C14">
        <w:trPr>
          <w:trHeight w:val="567"/>
          <w:jc w:val="center"/>
        </w:trPr>
        <w:tc>
          <w:tcPr>
            <w:tcW w:w="2058" w:type="dxa"/>
            <w:vMerge w:val="restart"/>
            <w:vAlign w:val="center"/>
          </w:tcPr>
          <w:p w:rsidR="00F32C14" w:rsidRDefault="0080593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整体支出绩效定性目标及实施计划完成情况</w:t>
            </w:r>
          </w:p>
        </w:tc>
        <w:tc>
          <w:tcPr>
            <w:tcW w:w="3774" w:type="dxa"/>
            <w:gridSpan w:val="3"/>
            <w:vAlign w:val="center"/>
          </w:tcPr>
          <w:p w:rsidR="00F32C14" w:rsidRDefault="0080593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预期目标</w:t>
            </w:r>
          </w:p>
        </w:tc>
        <w:tc>
          <w:tcPr>
            <w:tcW w:w="4585" w:type="dxa"/>
            <w:gridSpan w:val="2"/>
            <w:vAlign w:val="center"/>
          </w:tcPr>
          <w:p w:rsidR="00F32C14" w:rsidRDefault="0080593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实际完成</w:t>
            </w:r>
          </w:p>
        </w:tc>
      </w:tr>
      <w:tr w:rsidR="00F32C14">
        <w:trPr>
          <w:trHeight w:val="1172"/>
          <w:jc w:val="center"/>
        </w:trPr>
        <w:tc>
          <w:tcPr>
            <w:tcW w:w="2058" w:type="dxa"/>
            <w:vMerge/>
            <w:vAlign w:val="center"/>
          </w:tcPr>
          <w:p w:rsidR="00F32C14" w:rsidRDefault="00F32C14">
            <w:pPr>
              <w:spacing w:line="320" w:lineRule="exact"/>
              <w:rPr>
                <w:rFonts w:ascii="仿宋_GB2312" w:eastAsia="仿宋_GB2312" w:hAnsi="仿宋_GB2312" w:cs="仿宋_GB2312"/>
                <w:sz w:val="24"/>
              </w:rPr>
            </w:pPr>
          </w:p>
        </w:tc>
        <w:tc>
          <w:tcPr>
            <w:tcW w:w="3774" w:type="dxa"/>
            <w:gridSpan w:val="3"/>
            <w:vAlign w:val="center"/>
          </w:tcPr>
          <w:p w:rsidR="00F32C14" w:rsidRDefault="00805938">
            <w:pPr>
              <w:autoSpaceDN w:val="0"/>
              <w:spacing w:line="320" w:lineRule="exact"/>
              <w:jc w:val="left"/>
              <w:textAlignment w:val="center"/>
              <w:rPr>
                <w:rFonts w:ascii="仿宋_GB2312" w:eastAsia="仿宋_GB2312"/>
              </w:rPr>
            </w:pPr>
            <w:r>
              <w:rPr>
                <w:rFonts w:ascii="仿宋_GB2312" w:eastAsia="仿宋_GB2312" w:hAnsi="仿宋_GB2312" w:cs="仿宋_GB2312" w:hint="eastAsia"/>
                <w:color w:val="000000"/>
                <w:sz w:val="24"/>
              </w:rPr>
              <w:t>目标</w:t>
            </w:r>
            <w:r>
              <w:rPr>
                <w:rFonts w:ascii="仿宋_GB2312" w:eastAsia="仿宋_GB2312" w:hAnsi="仿宋_GB2312" w:cs="仿宋_GB2312" w:hint="eastAsia"/>
                <w:color w:val="000000"/>
                <w:sz w:val="24"/>
              </w:rPr>
              <w:t>1</w:t>
            </w:r>
            <w:r>
              <w:rPr>
                <w:rFonts w:ascii="仿宋_GB2312" w:eastAsia="仿宋_GB2312" w:hint="eastAsia"/>
              </w:rPr>
              <w:t>:</w:t>
            </w:r>
            <w:r>
              <w:rPr>
                <w:rFonts w:ascii="仿宋_GB2312" w:eastAsia="仿宋_GB2312" w:hint="eastAsia"/>
              </w:rPr>
              <w:t>抓管理：明确责任制，向管理要质量。</w:t>
            </w:r>
          </w:p>
          <w:p w:rsidR="00F32C14" w:rsidRDefault="00805938">
            <w:pPr>
              <w:autoSpaceDN w:val="0"/>
              <w:spacing w:line="320" w:lineRule="exact"/>
              <w:jc w:val="left"/>
              <w:textAlignment w:val="center"/>
              <w:rPr>
                <w:rFonts w:ascii="仿宋_GB2312" w:eastAsia="仿宋_GB2312"/>
              </w:rPr>
            </w:pPr>
            <w:r>
              <w:rPr>
                <w:rFonts w:ascii="仿宋_GB2312" w:eastAsia="仿宋_GB2312" w:hAnsi="仿宋_GB2312" w:cs="仿宋_GB2312" w:hint="eastAsia"/>
                <w:color w:val="000000"/>
                <w:sz w:val="24"/>
              </w:rPr>
              <w:t>目标</w:t>
            </w:r>
            <w:r>
              <w:rPr>
                <w:rFonts w:ascii="仿宋_GB2312" w:eastAsia="仿宋_GB2312" w:hAnsi="仿宋_GB2312" w:cs="仿宋_GB2312" w:hint="eastAsia"/>
                <w:color w:val="000000"/>
                <w:sz w:val="24"/>
              </w:rPr>
              <w:t>2:</w:t>
            </w:r>
            <w:r>
              <w:rPr>
                <w:rFonts w:ascii="仿宋_GB2312" w:eastAsia="仿宋_GB2312" w:hint="eastAsia"/>
              </w:rPr>
              <w:t>求质量：力争本年度的各项成绩都有所提升。</w:t>
            </w:r>
          </w:p>
          <w:p w:rsidR="00F32C14" w:rsidRDefault="0080593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w:t>
            </w:r>
            <w:r>
              <w:rPr>
                <w:rFonts w:ascii="仿宋_GB2312" w:eastAsia="仿宋_GB2312" w:hAnsi="仿宋_GB2312" w:cs="仿宋_GB2312" w:hint="eastAsia"/>
                <w:color w:val="000000"/>
                <w:sz w:val="24"/>
              </w:rPr>
              <w:t>3</w:t>
            </w:r>
            <w:r>
              <w:rPr>
                <w:rFonts w:ascii="仿宋_GB2312" w:eastAsia="仿宋_GB2312" w:hint="eastAsia"/>
              </w:rPr>
              <w:t>:</w:t>
            </w:r>
            <w:r>
              <w:rPr>
                <w:rFonts w:ascii="仿宋_GB2312" w:eastAsia="仿宋_GB2312" w:hint="eastAsia"/>
              </w:rPr>
              <w:t>保平安：确保学校无安全事故，创建平安校园、和谐校园务</w:t>
            </w:r>
            <w:r>
              <w:rPr>
                <w:rFonts w:ascii="仿宋_GB2312" w:eastAsia="仿宋_GB2312" w:hint="eastAsia"/>
              </w:rPr>
              <w:t>.</w:t>
            </w:r>
          </w:p>
          <w:p w:rsidR="00F32C14" w:rsidRDefault="0080593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w:t>
            </w:r>
            <w:r>
              <w:rPr>
                <w:rFonts w:ascii="仿宋_GB2312" w:eastAsia="仿宋_GB2312" w:hAnsi="仿宋_GB2312" w:cs="仿宋_GB2312" w:hint="eastAsia"/>
                <w:color w:val="000000"/>
                <w:sz w:val="24"/>
              </w:rPr>
              <w:t>4</w:t>
            </w:r>
            <w:r>
              <w:rPr>
                <w:rFonts w:ascii="仿宋_GB2312" w:eastAsia="仿宋_GB2312" w:hAnsi="仿宋_GB2312" w:cs="仿宋_GB2312" w:hint="eastAsia"/>
                <w:color w:val="000000"/>
                <w:sz w:val="24"/>
              </w:rPr>
              <w:t>：完成年初财务预算目标</w:t>
            </w:r>
            <w:r>
              <w:rPr>
                <w:rFonts w:ascii="仿宋_GB2312" w:eastAsia="仿宋_GB2312" w:hAnsi="仿宋_GB2312" w:cs="仿宋_GB2312" w:hint="eastAsia"/>
                <w:color w:val="000000"/>
                <w:sz w:val="24"/>
              </w:rPr>
              <w:t>.</w:t>
            </w:r>
          </w:p>
          <w:p w:rsidR="00F32C14" w:rsidRDefault="00F32C14">
            <w:pPr>
              <w:autoSpaceDN w:val="0"/>
              <w:spacing w:line="320" w:lineRule="exact"/>
              <w:jc w:val="left"/>
              <w:textAlignment w:val="center"/>
              <w:rPr>
                <w:rFonts w:ascii="仿宋_GB2312" w:eastAsia="仿宋_GB2312" w:hAnsi="仿宋_GB2312" w:cs="仿宋_GB2312"/>
                <w:color w:val="000000"/>
                <w:sz w:val="24"/>
              </w:rPr>
            </w:pPr>
          </w:p>
        </w:tc>
        <w:tc>
          <w:tcPr>
            <w:tcW w:w="4585" w:type="dxa"/>
            <w:gridSpan w:val="2"/>
            <w:vAlign w:val="center"/>
          </w:tcPr>
          <w:p w:rsidR="00F32C14" w:rsidRDefault="0080593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按质按量完成年初预定目标，单位总体运行情况良好。</w:t>
            </w:r>
          </w:p>
        </w:tc>
      </w:tr>
      <w:tr w:rsidR="00F32C14">
        <w:trPr>
          <w:trHeight w:val="567"/>
          <w:jc w:val="center"/>
        </w:trPr>
        <w:tc>
          <w:tcPr>
            <w:tcW w:w="2058" w:type="dxa"/>
            <w:vMerge w:val="restart"/>
            <w:vAlign w:val="center"/>
          </w:tcPr>
          <w:p w:rsidR="00F32C14" w:rsidRDefault="0080593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整体支出</w:t>
            </w:r>
          </w:p>
          <w:p w:rsidR="00F32C14" w:rsidRDefault="0080593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绩效定量目标及实施计划完成情况</w:t>
            </w:r>
          </w:p>
        </w:tc>
        <w:tc>
          <w:tcPr>
            <w:tcW w:w="2966" w:type="dxa"/>
            <w:gridSpan w:val="2"/>
            <w:vAlign w:val="center"/>
          </w:tcPr>
          <w:p w:rsidR="00F32C14" w:rsidRDefault="0080593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评价内容</w:t>
            </w:r>
          </w:p>
        </w:tc>
        <w:tc>
          <w:tcPr>
            <w:tcW w:w="2709" w:type="dxa"/>
            <w:gridSpan w:val="2"/>
            <w:vAlign w:val="center"/>
          </w:tcPr>
          <w:p w:rsidR="00F32C14" w:rsidRDefault="0080593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绩效目标</w:t>
            </w:r>
          </w:p>
        </w:tc>
        <w:tc>
          <w:tcPr>
            <w:tcW w:w="2684" w:type="dxa"/>
            <w:vAlign w:val="center"/>
          </w:tcPr>
          <w:p w:rsidR="00F32C14" w:rsidRDefault="0080593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完成情况</w:t>
            </w:r>
          </w:p>
        </w:tc>
      </w:tr>
      <w:tr w:rsidR="00F32C14">
        <w:trPr>
          <w:trHeight w:val="454"/>
          <w:jc w:val="center"/>
        </w:trPr>
        <w:tc>
          <w:tcPr>
            <w:tcW w:w="2058" w:type="dxa"/>
            <w:vMerge/>
            <w:vAlign w:val="center"/>
          </w:tcPr>
          <w:p w:rsidR="00F32C14" w:rsidRDefault="00F32C14">
            <w:pPr>
              <w:spacing w:line="320" w:lineRule="exact"/>
              <w:rPr>
                <w:rFonts w:ascii="仿宋_GB2312" w:eastAsia="仿宋_GB2312" w:hAnsi="仿宋_GB2312" w:cs="仿宋_GB2312"/>
                <w:sz w:val="24"/>
              </w:rPr>
            </w:pPr>
          </w:p>
        </w:tc>
        <w:tc>
          <w:tcPr>
            <w:tcW w:w="1549" w:type="dxa"/>
            <w:vMerge w:val="restart"/>
            <w:vAlign w:val="center"/>
          </w:tcPr>
          <w:p w:rsidR="00F32C14" w:rsidRDefault="0080593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产出目标</w:t>
            </w:r>
          </w:p>
          <w:p w:rsidR="00F32C14" w:rsidRDefault="0080593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（部门工作实绩，包含上级部门和市委市政府布置的重</w:t>
            </w:r>
            <w:r>
              <w:rPr>
                <w:rFonts w:ascii="仿宋_GB2312" w:eastAsia="仿宋_GB2312" w:hAnsi="仿宋_GB2312" w:cs="仿宋_GB2312" w:hint="eastAsia"/>
                <w:color w:val="000000"/>
                <w:sz w:val="24"/>
              </w:rPr>
              <w:lastRenderedPageBreak/>
              <w:t>点工作、实事任务等，根据部门实际进行调整细化）</w:t>
            </w:r>
          </w:p>
        </w:tc>
        <w:tc>
          <w:tcPr>
            <w:tcW w:w="1417" w:type="dxa"/>
            <w:vMerge w:val="restart"/>
            <w:vAlign w:val="center"/>
          </w:tcPr>
          <w:p w:rsidR="00F32C14" w:rsidRDefault="0080593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质量指标</w:t>
            </w:r>
          </w:p>
        </w:tc>
        <w:tc>
          <w:tcPr>
            <w:tcW w:w="2709" w:type="dxa"/>
            <w:gridSpan w:val="2"/>
            <w:vAlign w:val="center"/>
          </w:tcPr>
          <w:p w:rsidR="00F32C14" w:rsidRDefault="0080593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w:t>
            </w:r>
            <w:r>
              <w:rPr>
                <w:rFonts w:ascii="仿宋_GB2312" w:eastAsia="仿宋_GB2312" w:hint="eastAsia"/>
              </w:rPr>
              <w:t>优秀教师率。</w:t>
            </w:r>
          </w:p>
        </w:tc>
        <w:tc>
          <w:tcPr>
            <w:tcW w:w="2684" w:type="dxa"/>
            <w:vAlign w:val="center"/>
          </w:tcPr>
          <w:p w:rsidR="00F32C14" w:rsidRDefault="00805938">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50%</w:t>
            </w:r>
          </w:p>
        </w:tc>
      </w:tr>
      <w:tr w:rsidR="00F32C14">
        <w:trPr>
          <w:trHeight w:val="454"/>
          <w:jc w:val="center"/>
        </w:trPr>
        <w:tc>
          <w:tcPr>
            <w:tcW w:w="2058" w:type="dxa"/>
            <w:vMerge/>
            <w:vAlign w:val="center"/>
          </w:tcPr>
          <w:p w:rsidR="00F32C14" w:rsidRDefault="00F32C14">
            <w:pPr>
              <w:spacing w:line="320" w:lineRule="exact"/>
              <w:rPr>
                <w:rFonts w:ascii="仿宋_GB2312" w:eastAsia="仿宋_GB2312" w:hAnsi="仿宋_GB2312" w:cs="仿宋_GB2312"/>
                <w:sz w:val="24"/>
              </w:rPr>
            </w:pPr>
          </w:p>
        </w:tc>
        <w:tc>
          <w:tcPr>
            <w:tcW w:w="1549" w:type="dxa"/>
            <w:vMerge/>
            <w:vAlign w:val="center"/>
          </w:tcPr>
          <w:p w:rsidR="00F32C14" w:rsidRDefault="00F32C14">
            <w:pPr>
              <w:autoSpaceDN w:val="0"/>
              <w:spacing w:line="320" w:lineRule="exact"/>
              <w:rPr>
                <w:rFonts w:ascii="仿宋_GB2312" w:eastAsia="仿宋_GB2312" w:hAnsi="仿宋_GB2312" w:cs="仿宋_GB2312"/>
                <w:sz w:val="24"/>
              </w:rPr>
            </w:pPr>
          </w:p>
        </w:tc>
        <w:tc>
          <w:tcPr>
            <w:tcW w:w="1417" w:type="dxa"/>
            <w:vMerge/>
            <w:vAlign w:val="center"/>
          </w:tcPr>
          <w:p w:rsidR="00F32C14" w:rsidRDefault="00F32C14">
            <w:pPr>
              <w:spacing w:line="320" w:lineRule="exact"/>
              <w:rPr>
                <w:rFonts w:ascii="仿宋_GB2312" w:eastAsia="仿宋_GB2312" w:hAnsi="仿宋_GB2312" w:cs="仿宋_GB2312"/>
                <w:sz w:val="24"/>
              </w:rPr>
            </w:pPr>
          </w:p>
        </w:tc>
        <w:tc>
          <w:tcPr>
            <w:tcW w:w="2709" w:type="dxa"/>
            <w:gridSpan w:val="2"/>
            <w:vAlign w:val="center"/>
          </w:tcPr>
          <w:p w:rsidR="00F32C14" w:rsidRDefault="0080593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w:t>
            </w:r>
            <w:r>
              <w:rPr>
                <w:rFonts w:ascii="仿宋_GB2312" w:eastAsia="仿宋_GB2312" w:hint="eastAsia"/>
              </w:rPr>
              <w:t>适龄儿童入学率。</w:t>
            </w:r>
          </w:p>
        </w:tc>
        <w:tc>
          <w:tcPr>
            <w:tcW w:w="2684" w:type="dxa"/>
            <w:vAlign w:val="center"/>
          </w:tcPr>
          <w:p w:rsidR="00F32C14" w:rsidRDefault="00805938">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100%</w:t>
            </w:r>
          </w:p>
        </w:tc>
      </w:tr>
      <w:tr w:rsidR="00F32C14">
        <w:trPr>
          <w:trHeight w:val="454"/>
          <w:jc w:val="center"/>
        </w:trPr>
        <w:tc>
          <w:tcPr>
            <w:tcW w:w="2058" w:type="dxa"/>
            <w:vMerge/>
            <w:vAlign w:val="center"/>
          </w:tcPr>
          <w:p w:rsidR="00F32C14" w:rsidRDefault="00F32C14">
            <w:pPr>
              <w:spacing w:line="320" w:lineRule="exact"/>
              <w:rPr>
                <w:rFonts w:ascii="仿宋_GB2312" w:eastAsia="仿宋_GB2312" w:hAnsi="仿宋_GB2312" w:cs="仿宋_GB2312"/>
                <w:sz w:val="24"/>
              </w:rPr>
            </w:pPr>
          </w:p>
        </w:tc>
        <w:tc>
          <w:tcPr>
            <w:tcW w:w="1549" w:type="dxa"/>
            <w:vMerge/>
            <w:vAlign w:val="center"/>
          </w:tcPr>
          <w:p w:rsidR="00F32C14" w:rsidRDefault="00F32C14">
            <w:pPr>
              <w:autoSpaceDN w:val="0"/>
              <w:spacing w:line="320" w:lineRule="exact"/>
              <w:rPr>
                <w:rFonts w:ascii="仿宋_GB2312" w:eastAsia="仿宋_GB2312" w:hAnsi="仿宋_GB2312" w:cs="仿宋_GB2312"/>
                <w:sz w:val="24"/>
              </w:rPr>
            </w:pPr>
          </w:p>
        </w:tc>
        <w:tc>
          <w:tcPr>
            <w:tcW w:w="1417" w:type="dxa"/>
            <w:vMerge/>
            <w:vAlign w:val="center"/>
          </w:tcPr>
          <w:p w:rsidR="00F32C14" w:rsidRDefault="00F32C14">
            <w:pPr>
              <w:spacing w:line="320" w:lineRule="exact"/>
              <w:rPr>
                <w:rFonts w:ascii="仿宋_GB2312" w:eastAsia="仿宋_GB2312" w:hAnsi="仿宋_GB2312" w:cs="仿宋_GB2312"/>
                <w:sz w:val="24"/>
              </w:rPr>
            </w:pPr>
          </w:p>
        </w:tc>
        <w:tc>
          <w:tcPr>
            <w:tcW w:w="2709" w:type="dxa"/>
            <w:gridSpan w:val="2"/>
            <w:vAlign w:val="center"/>
          </w:tcPr>
          <w:p w:rsidR="00F32C14" w:rsidRDefault="00F32C14">
            <w:pPr>
              <w:autoSpaceDN w:val="0"/>
              <w:spacing w:line="320" w:lineRule="exact"/>
              <w:jc w:val="left"/>
              <w:textAlignment w:val="center"/>
              <w:rPr>
                <w:rFonts w:ascii="仿宋_GB2312" w:eastAsia="仿宋_GB2312" w:hAnsi="仿宋_GB2312" w:cs="仿宋_GB2312"/>
                <w:color w:val="000000"/>
                <w:sz w:val="24"/>
              </w:rPr>
            </w:pPr>
          </w:p>
        </w:tc>
        <w:tc>
          <w:tcPr>
            <w:tcW w:w="2684" w:type="dxa"/>
            <w:vAlign w:val="center"/>
          </w:tcPr>
          <w:p w:rsidR="00F32C14" w:rsidRDefault="00F32C14">
            <w:pPr>
              <w:autoSpaceDN w:val="0"/>
              <w:spacing w:line="320" w:lineRule="exact"/>
              <w:jc w:val="center"/>
              <w:textAlignment w:val="center"/>
              <w:rPr>
                <w:rFonts w:ascii="仿宋_GB2312" w:eastAsia="仿宋_GB2312" w:hAnsi="仿宋_GB2312" w:cs="仿宋_GB2312"/>
                <w:b/>
                <w:color w:val="000000"/>
                <w:sz w:val="24"/>
              </w:rPr>
            </w:pPr>
          </w:p>
        </w:tc>
      </w:tr>
      <w:tr w:rsidR="00F32C14">
        <w:trPr>
          <w:trHeight w:val="454"/>
          <w:jc w:val="center"/>
        </w:trPr>
        <w:tc>
          <w:tcPr>
            <w:tcW w:w="2058" w:type="dxa"/>
            <w:vMerge/>
            <w:vAlign w:val="center"/>
          </w:tcPr>
          <w:p w:rsidR="00F32C14" w:rsidRDefault="00F32C14">
            <w:pPr>
              <w:spacing w:line="320" w:lineRule="exact"/>
              <w:rPr>
                <w:rFonts w:ascii="仿宋_GB2312" w:eastAsia="仿宋_GB2312" w:hAnsi="仿宋_GB2312" w:cs="仿宋_GB2312"/>
                <w:sz w:val="24"/>
              </w:rPr>
            </w:pPr>
          </w:p>
        </w:tc>
        <w:tc>
          <w:tcPr>
            <w:tcW w:w="1549" w:type="dxa"/>
            <w:vMerge/>
            <w:vAlign w:val="center"/>
          </w:tcPr>
          <w:p w:rsidR="00F32C14" w:rsidRDefault="00F32C14">
            <w:pPr>
              <w:autoSpaceDN w:val="0"/>
              <w:spacing w:line="320" w:lineRule="exact"/>
              <w:rPr>
                <w:rFonts w:ascii="仿宋_GB2312" w:eastAsia="仿宋_GB2312" w:hAnsi="仿宋_GB2312" w:cs="仿宋_GB2312"/>
                <w:sz w:val="24"/>
              </w:rPr>
            </w:pPr>
          </w:p>
        </w:tc>
        <w:tc>
          <w:tcPr>
            <w:tcW w:w="1417" w:type="dxa"/>
            <w:vMerge w:val="restart"/>
            <w:vAlign w:val="center"/>
          </w:tcPr>
          <w:p w:rsidR="00F32C14" w:rsidRDefault="0080593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数量指标</w:t>
            </w:r>
          </w:p>
        </w:tc>
        <w:tc>
          <w:tcPr>
            <w:tcW w:w="2709" w:type="dxa"/>
            <w:gridSpan w:val="2"/>
            <w:vAlign w:val="center"/>
          </w:tcPr>
          <w:p w:rsidR="00F32C14" w:rsidRDefault="0080593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Pr>
                <w:rFonts w:ascii="仿宋_GB2312" w:eastAsia="仿宋_GB2312" w:hAnsi="仿宋_GB2312" w:cs="仿宋_GB2312" w:hint="eastAsia"/>
                <w:color w:val="000000"/>
                <w:sz w:val="24"/>
              </w:rPr>
              <w:t>1:</w:t>
            </w:r>
            <w:r>
              <w:rPr>
                <w:rFonts w:ascii="仿宋_GB2312" w:eastAsia="仿宋_GB2312" w:hint="eastAsia"/>
              </w:rPr>
              <w:t>小学毕业生升学。</w:t>
            </w:r>
          </w:p>
        </w:tc>
        <w:tc>
          <w:tcPr>
            <w:tcW w:w="2684" w:type="dxa"/>
            <w:vAlign w:val="center"/>
          </w:tcPr>
          <w:p w:rsidR="00F32C14" w:rsidRDefault="00805938">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100%</w:t>
            </w:r>
          </w:p>
        </w:tc>
      </w:tr>
      <w:tr w:rsidR="00F32C14">
        <w:trPr>
          <w:trHeight w:val="461"/>
          <w:jc w:val="center"/>
        </w:trPr>
        <w:tc>
          <w:tcPr>
            <w:tcW w:w="2058" w:type="dxa"/>
            <w:vMerge/>
            <w:vAlign w:val="center"/>
          </w:tcPr>
          <w:p w:rsidR="00F32C14" w:rsidRDefault="00F32C14">
            <w:pPr>
              <w:spacing w:line="320" w:lineRule="exact"/>
              <w:rPr>
                <w:rFonts w:ascii="仿宋_GB2312" w:eastAsia="仿宋_GB2312" w:hAnsi="仿宋_GB2312" w:cs="仿宋_GB2312"/>
                <w:sz w:val="24"/>
              </w:rPr>
            </w:pPr>
          </w:p>
        </w:tc>
        <w:tc>
          <w:tcPr>
            <w:tcW w:w="1549" w:type="dxa"/>
            <w:vMerge/>
            <w:vAlign w:val="center"/>
          </w:tcPr>
          <w:p w:rsidR="00F32C14" w:rsidRDefault="00F32C14">
            <w:pPr>
              <w:autoSpaceDN w:val="0"/>
              <w:spacing w:line="320" w:lineRule="exact"/>
              <w:rPr>
                <w:rFonts w:ascii="仿宋_GB2312" w:eastAsia="仿宋_GB2312" w:hAnsi="仿宋_GB2312" w:cs="仿宋_GB2312"/>
                <w:sz w:val="24"/>
              </w:rPr>
            </w:pPr>
          </w:p>
        </w:tc>
        <w:tc>
          <w:tcPr>
            <w:tcW w:w="1417" w:type="dxa"/>
            <w:vMerge/>
            <w:vAlign w:val="center"/>
          </w:tcPr>
          <w:p w:rsidR="00F32C14" w:rsidRDefault="00F32C14">
            <w:pPr>
              <w:autoSpaceDN w:val="0"/>
              <w:spacing w:line="320" w:lineRule="exact"/>
              <w:jc w:val="center"/>
              <w:textAlignment w:val="center"/>
              <w:rPr>
                <w:rFonts w:ascii="仿宋_GB2312" w:eastAsia="仿宋_GB2312" w:hAnsi="仿宋_GB2312" w:cs="仿宋_GB2312"/>
                <w:sz w:val="24"/>
              </w:rPr>
            </w:pPr>
          </w:p>
        </w:tc>
        <w:tc>
          <w:tcPr>
            <w:tcW w:w="2709" w:type="dxa"/>
            <w:gridSpan w:val="2"/>
            <w:vAlign w:val="center"/>
          </w:tcPr>
          <w:p w:rsidR="00F32C14" w:rsidRDefault="0080593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w:t>
            </w:r>
            <w:r>
              <w:rPr>
                <w:rFonts w:ascii="仿宋_GB2312" w:eastAsia="仿宋_GB2312" w:hint="eastAsia"/>
              </w:rPr>
              <w:t>添置教育教学设备</w:t>
            </w:r>
          </w:p>
        </w:tc>
        <w:tc>
          <w:tcPr>
            <w:tcW w:w="2684" w:type="dxa"/>
            <w:vAlign w:val="center"/>
          </w:tcPr>
          <w:p w:rsidR="00F32C14" w:rsidRDefault="00805938">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本年新增教学设备</w:t>
            </w:r>
            <w:r>
              <w:rPr>
                <w:rFonts w:ascii="仿宋_GB2312" w:eastAsia="仿宋_GB2312" w:hAnsi="仿宋_GB2312" w:cs="仿宋_GB2312" w:hint="eastAsia"/>
                <w:b/>
                <w:color w:val="000000"/>
                <w:sz w:val="24"/>
              </w:rPr>
              <w:t>5.3</w:t>
            </w:r>
            <w:r>
              <w:rPr>
                <w:rFonts w:ascii="仿宋_GB2312" w:eastAsia="仿宋_GB2312" w:hAnsi="仿宋_GB2312" w:cs="仿宋_GB2312" w:hint="eastAsia"/>
                <w:b/>
                <w:color w:val="000000"/>
                <w:sz w:val="24"/>
              </w:rPr>
              <w:t>万元</w:t>
            </w:r>
          </w:p>
        </w:tc>
      </w:tr>
      <w:tr w:rsidR="00F32C14">
        <w:trPr>
          <w:trHeight w:val="461"/>
          <w:jc w:val="center"/>
        </w:trPr>
        <w:tc>
          <w:tcPr>
            <w:tcW w:w="2058" w:type="dxa"/>
            <w:vMerge/>
            <w:vAlign w:val="center"/>
          </w:tcPr>
          <w:p w:rsidR="00F32C14" w:rsidRDefault="00F32C14">
            <w:pPr>
              <w:spacing w:line="320" w:lineRule="exact"/>
              <w:rPr>
                <w:rFonts w:ascii="仿宋_GB2312" w:eastAsia="仿宋_GB2312" w:hAnsi="仿宋_GB2312" w:cs="仿宋_GB2312"/>
                <w:sz w:val="24"/>
              </w:rPr>
            </w:pPr>
          </w:p>
        </w:tc>
        <w:tc>
          <w:tcPr>
            <w:tcW w:w="1549" w:type="dxa"/>
            <w:vMerge/>
            <w:vAlign w:val="center"/>
          </w:tcPr>
          <w:p w:rsidR="00F32C14" w:rsidRDefault="00F32C14">
            <w:pPr>
              <w:autoSpaceDN w:val="0"/>
              <w:spacing w:line="320" w:lineRule="exact"/>
              <w:rPr>
                <w:rFonts w:ascii="仿宋_GB2312" w:eastAsia="仿宋_GB2312" w:hAnsi="仿宋_GB2312" w:cs="仿宋_GB2312"/>
                <w:sz w:val="24"/>
              </w:rPr>
            </w:pPr>
          </w:p>
        </w:tc>
        <w:tc>
          <w:tcPr>
            <w:tcW w:w="1417" w:type="dxa"/>
            <w:vMerge/>
            <w:vAlign w:val="center"/>
          </w:tcPr>
          <w:p w:rsidR="00F32C14" w:rsidRDefault="00F32C14">
            <w:pPr>
              <w:autoSpaceDN w:val="0"/>
              <w:spacing w:line="320" w:lineRule="exact"/>
              <w:jc w:val="center"/>
              <w:textAlignment w:val="center"/>
              <w:rPr>
                <w:rFonts w:ascii="仿宋_GB2312" w:eastAsia="仿宋_GB2312" w:hAnsi="仿宋_GB2312" w:cs="仿宋_GB2312"/>
                <w:sz w:val="24"/>
              </w:rPr>
            </w:pPr>
          </w:p>
        </w:tc>
        <w:tc>
          <w:tcPr>
            <w:tcW w:w="2709" w:type="dxa"/>
            <w:gridSpan w:val="2"/>
            <w:vAlign w:val="center"/>
          </w:tcPr>
          <w:p w:rsidR="00F32C14" w:rsidRDefault="0080593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Pr>
                <w:rFonts w:ascii="仿宋_GB2312" w:eastAsia="仿宋_GB2312" w:hAnsi="仿宋_GB2312" w:cs="仿宋_GB2312" w:hint="eastAsia"/>
                <w:color w:val="000000"/>
                <w:sz w:val="24"/>
              </w:rPr>
              <w:t>3:</w:t>
            </w:r>
            <w:r>
              <w:rPr>
                <w:rFonts w:ascii="仿宋_GB2312" w:eastAsia="仿宋_GB2312" w:hint="eastAsia"/>
              </w:rPr>
              <w:t>组织全体老师参加继续教育提升教学业务水平。</w:t>
            </w:r>
          </w:p>
        </w:tc>
        <w:tc>
          <w:tcPr>
            <w:tcW w:w="2684" w:type="dxa"/>
            <w:vAlign w:val="center"/>
          </w:tcPr>
          <w:p w:rsidR="00F32C14" w:rsidRDefault="00805938">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本年教师培训费用</w:t>
            </w:r>
            <w:r>
              <w:rPr>
                <w:rFonts w:ascii="仿宋_GB2312" w:eastAsia="仿宋_GB2312" w:hAnsi="仿宋_GB2312" w:cs="仿宋_GB2312" w:hint="eastAsia"/>
                <w:b/>
                <w:color w:val="000000"/>
                <w:sz w:val="24"/>
              </w:rPr>
              <w:t>13.31</w:t>
            </w:r>
            <w:r>
              <w:rPr>
                <w:rFonts w:ascii="仿宋_GB2312" w:eastAsia="仿宋_GB2312" w:hAnsi="仿宋_GB2312" w:cs="仿宋_GB2312" w:hint="eastAsia"/>
                <w:b/>
                <w:color w:val="000000"/>
                <w:sz w:val="24"/>
              </w:rPr>
              <w:t>万元</w:t>
            </w:r>
          </w:p>
        </w:tc>
      </w:tr>
      <w:tr w:rsidR="00F32C14">
        <w:trPr>
          <w:trHeight w:val="454"/>
          <w:jc w:val="center"/>
        </w:trPr>
        <w:tc>
          <w:tcPr>
            <w:tcW w:w="2058" w:type="dxa"/>
            <w:vMerge/>
            <w:vAlign w:val="center"/>
          </w:tcPr>
          <w:p w:rsidR="00F32C14" w:rsidRDefault="00F32C14">
            <w:pPr>
              <w:spacing w:line="320" w:lineRule="exact"/>
              <w:rPr>
                <w:rFonts w:ascii="仿宋_GB2312" w:eastAsia="仿宋_GB2312" w:hAnsi="仿宋_GB2312" w:cs="仿宋_GB2312"/>
                <w:sz w:val="24"/>
              </w:rPr>
            </w:pPr>
          </w:p>
        </w:tc>
        <w:tc>
          <w:tcPr>
            <w:tcW w:w="1549" w:type="dxa"/>
            <w:vMerge/>
            <w:vAlign w:val="center"/>
          </w:tcPr>
          <w:p w:rsidR="00F32C14" w:rsidRDefault="00F32C14">
            <w:pPr>
              <w:autoSpaceDN w:val="0"/>
              <w:spacing w:line="320" w:lineRule="exact"/>
              <w:rPr>
                <w:rFonts w:ascii="仿宋_GB2312" w:eastAsia="仿宋_GB2312" w:hAnsi="仿宋_GB2312" w:cs="仿宋_GB2312"/>
                <w:sz w:val="24"/>
              </w:rPr>
            </w:pPr>
          </w:p>
        </w:tc>
        <w:tc>
          <w:tcPr>
            <w:tcW w:w="1417" w:type="dxa"/>
            <w:vMerge w:val="restart"/>
            <w:vAlign w:val="center"/>
          </w:tcPr>
          <w:p w:rsidR="00F32C14" w:rsidRDefault="0080593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时效指标</w:t>
            </w:r>
          </w:p>
        </w:tc>
        <w:tc>
          <w:tcPr>
            <w:tcW w:w="2709" w:type="dxa"/>
            <w:gridSpan w:val="2"/>
            <w:vAlign w:val="center"/>
          </w:tcPr>
          <w:p w:rsidR="00F32C14" w:rsidRDefault="0080593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w:t>
            </w:r>
            <w:r>
              <w:rPr>
                <w:rFonts w:ascii="仿宋_GB2312" w:eastAsia="仿宋_GB2312" w:hint="eastAsia"/>
              </w:rPr>
              <w:t>校长主管财务，各部门负责按年、月编制经费支出计划，交财务主管审批。</w:t>
            </w:r>
          </w:p>
          <w:p w:rsidR="00F32C14" w:rsidRDefault="00F32C14">
            <w:pPr>
              <w:autoSpaceDN w:val="0"/>
              <w:spacing w:line="320" w:lineRule="exact"/>
              <w:jc w:val="left"/>
              <w:textAlignment w:val="center"/>
              <w:rPr>
                <w:rFonts w:ascii="仿宋_GB2312" w:eastAsia="仿宋_GB2312" w:hAnsi="仿宋_GB2312" w:cs="仿宋_GB2312"/>
                <w:color w:val="000000"/>
                <w:sz w:val="24"/>
              </w:rPr>
            </w:pPr>
          </w:p>
        </w:tc>
        <w:tc>
          <w:tcPr>
            <w:tcW w:w="2684" w:type="dxa"/>
            <w:vAlign w:val="center"/>
          </w:tcPr>
          <w:p w:rsidR="00F32C14" w:rsidRDefault="00805938">
            <w:pPr>
              <w:jc w:val="center"/>
              <w:rPr>
                <w:rFonts w:ascii="仿宋_GB2312" w:eastAsia="仿宋_GB2312" w:hAnsi="宋体" w:cs="宋体"/>
                <w:sz w:val="24"/>
              </w:rPr>
            </w:pPr>
            <w:r>
              <w:rPr>
                <w:rFonts w:ascii="仿宋_GB2312" w:eastAsia="仿宋_GB2312" w:hint="eastAsia"/>
              </w:rPr>
              <w:t>按时完成</w:t>
            </w:r>
          </w:p>
          <w:p w:rsidR="00F32C14" w:rsidRDefault="00F32C14">
            <w:pPr>
              <w:autoSpaceDN w:val="0"/>
              <w:spacing w:line="320" w:lineRule="exact"/>
              <w:jc w:val="center"/>
              <w:textAlignment w:val="center"/>
              <w:rPr>
                <w:rFonts w:ascii="仿宋_GB2312" w:eastAsia="仿宋_GB2312" w:hAnsi="仿宋_GB2312" w:cs="仿宋_GB2312"/>
                <w:b/>
                <w:color w:val="000000"/>
                <w:sz w:val="24"/>
              </w:rPr>
            </w:pPr>
          </w:p>
        </w:tc>
      </w:tr>
      <w:tr w:rsidR="00F32C14">
        <w:trPr>
          <w:trHeight w:val="454"/>
          <w:jc w:val="center"/>
        </w:trPr>
        <w:tc>
          <w:tcPr>
            <w:tcW w:w="2058" w:type="dxa"/>
            <w:vMerge/>
            <w:vAlign w:val="center"/>
          </w:tcPr>
          <w:p w:rsidR="00F32C14" w:rsidRDefault="00F32C14">
            <w:pPr>
              <w:spacing w:line="320" w:lineRule="exact"/>
              <w:rPr>
                <w:rFonts w:ascii="仿宋_GB2312" w:eastAsia="仿宋_GB2312" w:hAnsi="仿宋_GB2312" w:cs="仿宋_GB2312"/>
                <w:sz w:val="24"/>
              </w:rPr>
            </w:pPr>
          </w:p>
        </w:tc>
        <w:tc>
          <w:tcPr>
            <w:tcW w:w="1549" w:type="dxa"/>
            <w:vMerge/>
            <w:vAlign w:val="center"/>
          </w:tcPr>
          <w:p w:rsidR="00F32C14" w:rsidRDefault="00F32C14">
            <w:pPr>
              <w:autoSpaceDN w:val="0"/>
              <w:spacing w:line="320" w:lineRule="exact"/>
              <w:rPr>
                <w:rFonts w:ascii="仿宋_GB2312" w:eastAsia="仿宋_GB2312" w:hAnsi="仿宋_GB2312" w:cs="仿宋_GB2312"/>
                <w:sz w:val="24"/>
              </w:rPr>
            </w:pPr>
          </w:p>
        </w:tc>
        <w:tc>
          <w:tcPr>
            <w:tcW w:w="1417" w:type="dxa"/>
            <w:vMerge/>
            <w:vAlign w:val="center"/>
          </w:tcPr>
          <w:p w:rsidR="00F32C14" w:rsidRDefault="00F32C14">
            <w:pPr>
              <w:autoSpaceDN w:val="0"/>
              <w:spacing w:line="320" w:lineRule="exact"/>
              <w:jc w:val="center"/>
              <w:textAlignment w:val="center"/>
              <w:rPr>
                <w:rFonts w:ascii="仿宋_GB2312" w:eastAsia="仿宋_GB2312" w:hAnsi="仿宋_GB2312" w:cs="仿宋_GB2312"/>
                <w:color w:val="000000"/>
                <w:sz w:val="24"/>
              </w:rPr>
            </w:pPr>
          </w:p>
        </w:tc>
        <w:tc>
          <w:tcPr>
            <w:tcW w:w="2709" w:type="dxa"/>
            <w:gridSpan w:val="2"/>
            <w:vAlign w:val="center"/>
          </w:tcPr>
          <w:p w:rsidR="00F32C14" w:rsidRDefault="0080593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w:t>
            </w:r>
            <w:r>
              <w:rPr>
                <w:rFonts w:ascii="仿宋_GB2312" w:eastAsia="仿宋_GB2312" w:hint="eastAsia"/>
              </w:rPr>
              <w:t>计划经批准后才得以实施。财务收支量入为出，收支平衡。本学年完成</w:t>
            </w:r>
          </w:p>
          <w:p w:rsidR="00F32C14" w:rsidRDefault="00F32C14">
            <w:pPr>
              <w:autoSpaceDN w:val="0"/>
              <w:spacing w:line="320" w:lineRule="exact"/>
              <w:jc w:val="left"/>
              <w:textAlignment w:val="center"/>
              <w:rPr>
                <w:rFonts w:ascii="仿宋_GB2312" w:eastAsia="仿宋_GB2312" w:hAnsi="仿宋_GB2312" w:cs="仿宋_GB2312"/>
                <w:color w:val="000000"/>
                <w:sz w:val="24"/>
              </w:rPr>
            </w:pPr>
          </w:p>
        </w:tc>
        <w:tc>
          <w:tcPr>
            <w:tcW w:w="2684" w:type="dxa"/>
            <w:vAlign w:val="center"/>
          </w:tcPr>
          <w:p w:rsidR="00F32C14" w:rsidRDefault="00805938">
            <w:pPr>
              <w:jc w:val="center"/>
              <w:rPr>
                <w:rFonts w:ascii="仿宋_GB2312" w:eastAsia="仿宋_GB2312" w:hAnsi="宋体" w:cs="宋体"/>
                <w:sz w:val="24"/>
              </w:rPr>
            </w:pPr>
            <w:r>
              <w:rPr>
                <w:rFonts w:ascii="仿宋_GB2312" w:eastAsia="仿宋_GB2312" w:hint="eastAsia"/>
              </w:rPr>
              <w:t>按时完成</w:t>
            </w:r>
          </w:p>
          <w:p w:rsidR="00F32C14" w:rsidRDefault="00F32C14">
            <w:pPr>
              <w:autoSpaceDN w:val="0"/>
              <w:spacing w:line="320" w:lineRule="exact"/>
              <w:jc w:val="center"/>
              <w:textAlignment w:val="center"/>
              <w:rPr>
                <w:rFonts w:ascii="仿宋_GB2312" w:eastAsia="仿宋_GB2312" w:hAnsi="仿宋_GB2312" w:cs="仿宋_GB2312"/>
                <w:b/>
                <w:color w:val="000000"/>
                <w:sz w:val="24"/>
              </w:rPr>
            </w:pPr>
          </w:p>
        </w:tc>
      </w:tr>
      <w:tr w:rsidR="00F32C14">
        <w:trPr>
          <w:trHeight w:val="454"/>
          <w:jc w:val="center"/>
        </w:trPr>
        <w:tc>
          <w:tcPr>
            <w:tcW w:w="2058" w:type="dxa"/>
            <w:vMerge/>
            <w:vAlign w:val="center"/>
          </w:tcPr>
          <w:p w:rsidR="00F32C14" w:rsidRDefault="00F32C14">
            <w:pPr>
              <w:spacing w:line="320" w:lineRule="exact"/>
              <w:rPr>
                <w:rFonts w:ascii="仿宋_GB2312" w:eastAsia="仿宋_GB2312" w:hAnsi="仿宋_GB2312" w:cs="仿宋_GB2312"/>
                <w:sz w:val="24"/>
              </w:rPr>
            </w:pPr>
          </w:p>
        </w:tc>
        <w:tc>
          <w:tcPr>
            <w:tcW w:w="1549" w:type="dxa"/>
            <w:vMerge/>
            <w:vAlign w:val="center"/>
          </w:tcPr>
          <w:p w:rsidR="00F32C14" w:rsidRDefault="00F32C14">
            <w:pPr>
              <w:autoSpaceDN w:val="0"/>
              <w:spacing w:line="320" w:lineRule="exact"/>
              <w:rPr>
                <w:rFonts w:ascii="仿宋_GB2312" w:eastAsia="仿宋_GB2312" w:hAnsi="仿宋_GB2312" w:cs="仿宋_GB2312"/>
                <w:sz w:val="24"/>
              </w:rPr>
            </w:pPr>
          </w:p>
        </w:tc>
        <w:tc>
          <w:tcPr>
            <w:tcW w:w="1417" w:type="dxa"/>
            <w:vMerge/>
            <w:vAlign w:val="center"/>
          </w:tcPr>
          <w:p w:rsidR="00F32C14" w:rsidRDefault="00F32C14">
            <w:pPr>
              <w:autoSpaceDN w:val="0"/>
              <w:spacing w:line="320" w:lineRule="exact"/>
              <w:jc w:val="center"/>
              <w:textAlignment w:val="center"/>
              <w:rPr>
                <w:rFonts w:ascii="仿宋_GB2312" w:eastAsia="仿宋_GB2312" w:hAnsi="仿宋_GB2312" w:cs="仿宋_GB2312"/>
                <w:sz w:val="24"/>
              </w:rPr>
            </w:pPr>
          </w:p>
        </w:tc>
        <w:tc>
          <w:tcPr>
            <w:tcW w:w="2709" w:type="dxa"/>
            <w:gridSpan w:val="2"/>
            <w:vAlign w:val="center"/>
          </w:tcPr>
          <w:p w:rsidR="00F32C14" w:rsidRDefault="0080593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p>
        </w:tc>
        <w:tc>
          <w:tcPr>
            <w:tcW w:w="2684" w:type="dxa"/>
            <w:vAlign w:val="center"/>
          </w:tcPr>
          <w:p w:rsidR="00F32C14" w:rsidRDefault="00F32C14">
            <w:pPr>
              <w:autoSpaceDN w:val="0"/>
              <w:spacing w:line="320" w:lineRule="exact"/>
              <w:jc w:val="center"/>
              <w:textAlignment w:val="center"/>
              <w:rPr>
                <w:rFonts w:ascii="仿宋_GB2312" w:eastAsia="仿宋_GB2312" w:hAnsi="仿宋_GB2312" w:cs="仿宋_GB2312"/>
                <w:b/>
                <w:color w:val="000000"/>
                <w:sz w:val="24"/>
              </w:rPr>
            </w:pPr>
          </w:p>
        </w:tc>
      </w:tr>
      <w:tr w:rsidR="00F32C14">
        <w:trPr>
          <w:trHeight w:val="454"/>
          <w:jc w:val="center"/>
        </w:trPr>
        <w:tc>
          <w:tcPr>
            <w:tcW w:w="2058" w:type="dxa"/>
            <w:vMerge/>
            <w:vAlign w:val="center"/>
          </w:tcPr>
          <w:p w:rsidR="00F32C14" w:rsidRDefault="00F32C14">
            <w:pPr>
              <w:spacing w:line="320" w:lineRule="exact"/>
              <w:rPr>
                <w:rFonts w:ascii="仿宋_GB2312" w:eastAsia="仿宋_GB2312" w:hAnsi="仿宋_GB2312" w:cs="仿宋_GB2312"/>
                <w:sz w:val="24"/>
              </w:rPr>
            </w:pPr>
          </w:p>
        </w:tc>
        <w:tc>
          <w:tcPr>
            <w:tcW w:w="1549" w:type="dxa"/>
            <w:vMerge/>
            <w:vAlign w:val="center"/>
          </w:tcPr>
          <w:p w:rsidR="00F32C14" w:rsidRDefault="00F32C14">
            <w:pPr>
              <w:autoSpaceDN w:val="0"/>
              <w:spacing w:line="320" w:lineRule="exact"/>
              <w:rPr>
                <w:rFonts w:ascii="仿宋_GB2312" w:eastAsia="仿宋_GB2312" w:hAnsi="仿宋_GB2312" w:cs="仿宋_GB2312"/>
                <w:sz w:val="24"/>
              </w:rPr>
            </w:pPr>
          </w:p>
        </w:tc>
        <w:tc>
          <w:tcPr>
            <w:tcW w:w="1417" w:type="dxa"/>
            <w:vMerge w:val="restart"/>
            <w:vAlign w:val="center"/>
          </w:tcPr>
          <w:p w:rsidR="00F32C14" w:rsidRDefault="0080593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成本指标</w:t>
            </w:r>
          </w:p>
        </w:tc>
        <w:tc>
          <w:tcPr>
            <w:tcW w:w="2709" w:type="dxa"/>
            <w:gridSpan w:val="2"/>
            <w:vAlign w:val="center"/>
          </w:tcPr>
          <w:p w:rsidR="00F32C14" w:rsidRDefault="0080593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w:t>
            </w:r>
            <w:r>
              <w:rPr>
                <w:rFonts w:ascii="仿宋_GB2312" w:eastAsia="仿宋_GB2312" w:hint="eastAsia"/>
              </w:rPr>
              <w:t>支出控制在预算内。</w:t>
            </w:r>
          </w:p>
          <w:p w:rsidR="00F32C14" w:rsidRDefault="00F32C14">
            <w:pPr>
              <w:autoSpaceDN w:val="0"/>
              <w:spacing w:line="320" w:lineRule="exact"/>
              <w:jc w:val="left"/>
              <w:textAlignment w:val="center"/>
              <w:rPr>
                <w:rFonts w:ascii="仿宋_GB2312" w:eastAsia="仿宋_GB2312" w:hAnsi="仿宋_GB2312" w:cs="仿宋_GB2312"/>
                <w:color w:val="000000"/>
                <w:sz w:val="24"/>
              </w:rPr>
            </w:pPr>
          </w:p>
        </w:tc>
        <w:tc>
          <w:tcPr>
            <w:tcW w:w="2684" w:type="dxa"/>
            <w:vAlign w:val="center"/>
          </w:tcPr>
          <w:p w:rsidR="00F32C14" w:rsidRDefault="00805938">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全年支出</w:t>
            </w:r>
            <w:r>
              <w:rPr>
                <w:rFonts w:ascii="仿宋_GB2312" w:eastAsia="仿宋_GB2312" w:hAnsi="仿宋_GB2312" w:cs="仿宋_GB2312" w:hint="eastAsia"/>
                <w:b/>
                <w:color w:val="000000"/>
                <w:sz w:val="24"/>
              </w:rPr>
              <w:t>866.52</w:t>
            </w:r>
            <w:r>
              <w:rPr>
                <w:rFonts w:ascii="仿宋_GB2312" w:eastAsia="仿宋_GB2312" w:hAnsi="仿宋_GB2312" w:cs="仿宋_GB2312" w:hint="eastAsia"/>
                <w:b/>
                <w:color w:val="000000"/>
                <w:sz w:val="24"/>
              </w:rPr>
              <w:t>万元</w:t>
            </w:r>
          </w:p>
        </w:tc>
      </w:tr>
      <w:tr w:rsidR="00F32C14">
        <w:trPr>
          <w:trHeight w:val="454"/>
          <w:jc w:val="center"/>
        </w:trPr>
        <w:tc>
          <w:tcPr>
            <w:tcW w:w="2058" w:type="dxa"/>
            <w:vMerge/>
            <w:vAlign w:val="center"/>
          </w:tcPr>
          <w:p w:rsidR="00F32C14" w:rsidRDefault="00F32C14">
            <w:pPr>
              <w:spacing w:line="320" w:lineRule="exact"/>
              <w:rPr>
                <w:rFonts w:ascii="仿宋_GB2312" w:eastAsia="仿宋_GB2312" w:hAnsi="仿宋_GB2312" w:cs="仿宋_GB2312"/>
                <w:sz w:val="24"/>
              </w:rPr>
            </w:pPr>
          </w:p>
        </w:tc>
        <w:tc>
          <w:tcPr>
            <w:tcW w:w="1549" w:type="dxa"/>
            <w:vMerge/>
            <w:vAlign w:val="center"/>
          </w:tcPr>
          <w:p w:rsidR="00F32C14" w:rsidRDefault="00F32C14">
            <w:pPr>
              <w:autoSpaceDN w:val="0"/>
              <w:spacing w:line="320" w:lineRule="exact"/>
              <w:rPr>
                <w:rFonts w:ascii="仿宋_GB2312" w:eastAsia="仿宋_GB2312" w:hAnsi="仿宋_GB2312" w:cs="仿宋_GB2312"/>
                <w:sz w:val="24"/>
              </w:rPr>
            </w:pPr>
          </w:p>
        </w:tc>
        <w:tc>
          <w:tcPr>
            <w:tcW w:w="1417" w:type="dxa"/>
            <w:vMerge/>
            <w:vAlign w:val="center"/>
          </w:tcPr>
          <w:p w:rsidR="00F32C14" w:rsidRDefault="00F32C14">
            <w:pPr>
              <w:autoSpaceDN w:val="0"/>
              <w:spacing w:line="320" w:lineRule="exact"/>
              <w:jc w:val="center"/>
              <w:textAlignment w:val="center"/>
              <w:rPr>
                <w:rFonts w:ascii="仿宋_GB2312" w:eastAsia="仿宋_GB2312" w:hAnsi="仿宋_GB2312" w:cs="仿宋_GB2312"/>
                <w:color w:val="000000"/>
                <w:sz w:val="24"/>
              </w:rPr>
            </w:pPr>
          </w:p>
        </w:tc>
        <w:tc>
          <w:tcPr>
            <w:tcW w:w="2709" w:type="dxa"/>
            <w:gridSpan w:val="2"/>
            <w:vAlign w:val="center"/>
          </w:tcPr>
          <w:p w:rsidR="00F32C14" w:rsidRDefault="0080593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w:t>
            </w:r>
            <w:r>
              <w:rPr>
                <w:rFonts w:ascii="仿宋_GB2312" w:eastAsia="仿宋_GB2312" w:hint="eastAsia"/>
              </w:rPr>
              <w:t>保障全体教职工工资福利待遇足额及时发放。</w:t>
            </w:r>
          </w:p>
          <w:p w:rsidR="00F32C14" w:rsidRDefault="00F32C14">
            <w:pPr>
              <w:autoSpaceDN w:val="0"/>
              <w:spacing w:line="320" w:lineRule="exact"/>
              <w:jc w:val="left"/>
              <w:textAlignment w:val="center"/>
              <w:rPr>
                <w:rFonts w:ascii="仿宋_GB2312" w:eastAsia="仿宋_GB2312" w:hAnsi="仿宋_GB2312" w:cs="仿宋_GB2312"/>
                <w:color w:val="000000"/>
                <w:sz w:val="24"/>
              </w:rPr>
            </w:pPr>
          </w:p>
        </w:tc>
        <w:tc>
          <w:tcPr>
            <w:tcW w:w="2684" w:type="dxa"/>
            <w:vAlign w:val="center"/>
          </w:tcPr>
          <w:p w:rsidR="00F32C14" w:rsidRDefault="00805938">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color w:val="000000"/>
                <w:sz w:val="24"/>
              </w:rPr>
              <w:t>人员支出</w:t>
            </w:r>
            <w:r>
              <w:rPr>
                <w:rFonts w:ascii="仿宋_GB2312" w:eastAsia="仿宋_GB2312" w:hAnsi="仿宋_GB2312" w:cs="仿宋_GB2312" w:hint="eastAsia"/>
                <w:color w:val="000000"/>
                <w:sz w:val="24"/>
              </w:rPr>
              <w:t>414.34</w:t>
            </w:r>
            <w:r>
              <w:rPr>
                <w:rFonts w:ascii="仿宋_GB2312" w:eastAsia="仿宋_GB2312" w:hAnsi="仿宋_GB2312" w:cs="仿宋_GB2312" w:hint="eastAsia"/>
                <w:b/>
                <w:color w:val="000000"/>
                <w:sz w:val="24"/>
              </w:rPr>
              <w:t>万元</w:t>
            </w:r>
          </w:p>
        </w:tc>
      </w:tr>
      <w:tr w:rsidR="00F32C14">
        <w:trPr>
          <w:trHeight w:val="454"/>
          <w:jc w:val="center"/>
        </w:trPr>
        <w:tc>
          <w:tcPr>
            <w:tcW w:w="2058" w:type="dxa"/>
            <w:vMerge/>
            <w:vAlign w:val="center"/>
          </w:tcPr>
          <w:p w:rsidR="00F32C14" w:rsidRDefault="00F32C14">
            <w:pPr>
              <w:spacing w:line="320" w:lineRule="exact"/>
              <w:rPr>
                <w:rFonts w:ascii="仿宋_GB2312" w:eastAsia="仿宋_GB2312" w:hAnsi="仿宋_GB2312" w:cs="仿宋_GB2312"/>
                <w:sz w:val="24"/>
              </w:rPr>
            </w:pPr>
          </w:p>
        </w:tc>
        <w:tc>
          <w:tcPr>
            <w:tcW w:w="1549" w:type="dxa"/>
            <w:vMerge/>
            <w:vAlign w:val="center"/>
          </w:tcPr>
          <w:p w:rsidR="00F32C14" w:rsidRDefault="00F32C14">
            <w:pPr>
              <w:autoSpaceDN w:val="0"/>
              <w:spacing w:line="320" w:lineRule="exact"/>
              <w:rPr>
                <w:rFonts w:ascii="仿宋_GB2312" w:eastAsia="仿宋_GB2312" w:hAnsi="仿宋_GB2312" w:cs="仿宋_GB2312"/>
                <w:sz w:val="24"/>
              </w:rPr>
            </w:pPr>
          </w:p>
        </w:tc>
        <w:tc>
          <w:tcPr>
            <w:tcW w:w="1417" w:type="dxa"/>
            <w:vMerge/>
            <w:vAlign w:val="center"/>
          </w:tcPr>
          <w:p w:rsidR="00F32C14" w:rsidRDefault="00F32C14">
            <w:pPr>
              <w:autoSpaceDN w:val="0"/>
              <w:spacing w:line="320" w:lineRule="exact"/>
              <w:jc w:val="center"/>
              <w:textAlignment w:val="center"/>
              <w:rPr>
                <w:rFonts w:ascii="仿宋_GB2312" w:eastAsia="仿宋_GB2312" w:hAnsi="仿宋_GB2312" w:cs="仿宋_GB2312"/>
                <w:sz w:val="24"/>
              </w:rPr>
            </w:pPr>
          </w:p>
        </w:tc>
        <w:tc>
          <w:tcPr>
            <w:tcW w:w="2709" w:type="dxa"/>
            <w:gridSpan w:val="2"/>
            <w:vAlign w:val="center"/>
          </w:tcPr>
          <w:p w:rsidR="00F32C14" w:rsidRDefault="0080593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Pr>
                <w:rFonts w:ascii="仿宋_GB2312" w:eastAsia="仿宋_GB2312" w:hAnsi="仿宋_GB2312" w:cs="仿宋_GB2312" w:hint="eastAsia"/>
                <w:color w:val="000000"/>
                <w:sz w:val="24"/>
              </w:rPr>
              <w:t>3:</w:t>
            </w:r>
            <w:r>
              <w:rPr>
                <w:rFonts w:ascii="仿宋_GB2312" w:eastAsia="仿宋_GB2312" w:hint="eastAsia"/>
              </w:rPr>
              <w:t>专项经费专款专用。</w:t>
            </w:r>
          </w:p>
          <w:p w:rsidR="00F32C14" w:rsidRDefault="00F32C14">
            <w:pPr>
              <w:autoSpaceDN w:val="0"/>
              <w:spacing w:line="320" w:lineRule="exact"/>
              <w:jc w:val="left"/>
              <w:textAlignment w:val="center"/>
              <w:rPr>
                <w:rFonts w:ascii="仿宋_GB2312" w:eastAsia="仿宋_GB2312" w:hAnsi="仿宋_GB2312" w:cs="仿宋_GB2312"/>
                <w:color w:val="000000"/>
                <w:sz w:val="24"/>
              </w:rPr>
            </w:pPr>
          </w:p>
        </w:tc>
        <w:tc>
          <w:tcPr>
            <w:tcW w:w="2684" w:type="dxa"/>
            <w:vAlign w:val="center"/>
          </w:tcPr>
          <w:p w:rsidR="00F32C14" w:rsidRDefault="00805938">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color w:val="000000"/>
                <w:sz w:val="24"/>
              </w:rPr>
              <w:t>项目支出</w:t>
            </w:r>
            <w:r>
              <w:rPr>
                <w:rFonts w:ascii="仿宋_GB2312" w:eastAsia="仿宋_GB2312" w:hAnsi="仿宋_GB2312" w:cs="仿宋_GB2312" w:hint="eastAsia"/>
                <w:color w:val="000000"/>
                <w:sz w:val="24"/>
              </w:rPr>
              <w:t>433.33</w:t>
            </w:r>
            <w:r>
              <w:rPr>
                <w:rFonts w:ascii="仿宋_GB2312" w:eastAsia="仿宋_GB2312" w:hAnsi="仿宋_GB2312" w:cs="仿宋_GB2312" w:hint="eastAsia"/>
                <w:b/>
                <w:color w:val="000000"/>
                <w:sz w:val="24"/>
              </w:rPr>
              <w:t>万元</w:t>
            </w:r>
          </w:p>
        </w:tc>
      </w:tr>
      <w:tr w:rsidR="00F32C14">
        <w:trPr>
          <w:trHeight w:val="454"/>
          <w:jc w:val="center"/>
        </w:trPr>
        <w:tc>
          <w:tcPr>
            <w:tcW w:w="2058" w:type="dxa"/>
            <w:vMerge/>
            <w:vAlign w:val="center"/>
          </w:tcPr>
          <w:p w:rsidR="00F32C14" w:rsidRDefault="00F32C14">
            <w:pPr>
              <w:spacing w:line="320" w:lineRule="exact"/>
              <w:rPr>
                <w:rFonts w:ascii="仿宋_GB2312" w:eastAsia="仿宋_GB2312" w:hAnsi="仿宋_GB2312" w:cs="仿宋_GB2312"/>
                <w:sz w:val="24"/>
              </w:rPr>
            </w:pPr>
          </w:p>
        </w:tc>
        <w:tc>
          <w:tcPr>
            <w:tcW w:w="1549" w:type="dxa"/>
            <w:vMerge w:val="restart"/>
            <w:vAlign w:val="center"/>
          </w:tcPr>
          <w:p w:rsidR="00F32C14" w:rsidRDefault="0080593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效益目标</w:t>
            </w:r>
          </w:p>
          <w:p w:rsidR="00F32C14" w:rsidRDefault="0080593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（预期实现的效益）</w:t>
            </w:r>
          </w:p>
        </w:tc>
        <w:tc>
          <w:tcPr>
            <w:tcW w:w="1417" w:type="dxa"/>
            <w:vAlign w:val="center"/>
          </w:tcPr>
          <w:p w:rsidR="00F32C14" w:rsidRDefault="0080593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社会效益</w:t>
            </w:r>
          </w:p>
        </w:tc>
        <w:tc>
          <w:tcPr>
            <w:tcW w:w="2709" w:type="dxa"/>
            <w:gridSpan w:val="2"/>
            <w:vAlign w:val="center"/>
          </w:tcPr>
          <w:p w:rsidR="00F32C14" w:rsidRDefault="0080593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w:t>
            </w:r>
            <w:r>
              <w:rPr>
                <w:rFonts w:ascii="仿宋_GB2312" w:eastAsia="仿宋_GB2312" w:hint="eastAsia"/>
              </w:rPr>
              <w:t>学校举办社会性活动和组织学生参加社区活动。</w:t>
            </w:r>
          </w:p>
          <w:p w:rsidR="00F32C14" w:rsidRDefault="0080593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w:t>
            </w:r>
            <w:r>
              <w:rPr>
                <w:rFonts w:ascii="仿宋_GB2312" w:eastAsia="仿宋_GB2312" w:hint="eastAsia"/>
              </w:rPr>
              <w:t>加大各种宣传教育，提高学校知名度。</w:t>
            </w:r>
          </w:p>
          <w:p w:rsidR="00F32C14" w:rsidRDefault="00F32C14">
            <w:pPr>
              <w:autoSpaceDN w:val="0"/>
              <w:spacing w:line="320" w:lineRule="exact"/>
              <w:jc w:val="left"/>
              <w:textAlignment w:val="center"/>
              <w:rPr>
                <w:rFonts w:ascii="仿宋_GB2312" w:eastAsia="仿宋_GB2312" w:hAnsi="仿宋_GB2312" w:cs="仿宋_GB2312"/>
                <w:color w:val="000000"/>
                <w:sz w:val="24"/>
              </w:rPr>
            </w:pPr>
          </w:p>
          <w:p w:rsidR="00F32C14" w:rsidRDefault="0080593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p>
        </w:tc>
        <w:tc>
          <w:tcPr>
            <w:tcW w:w="2684" w:type="dxa"/>
            <w:vAlign w:val="center"/>
          </w:tcPr>
          <w:p w:rsidR="00F32C14" w:rsidRDefault="00805938">
            <w:pPr>
              <w:jc w:val="center"/>
              <w:rPr>
                <w:rFonts w:ascii="仿宋_GB2312" w:eastAsia="仿宋_GB2312" w:hAnsi="宋体" w:cs="宋体"/>
                <w:sz w:val="24"/>
              </w:rPr>
            </w:pPr>
            <w:r>
              <w:rPr>
                <w:rFonts w:ascii="仿宋_GB2312" w:eastAsia="仿宋_GB2312" w:hint="eastAsia"/>
              </w:rPr>
              <w:t>全年无校纪校风投诉事件，校内公共安全、食品安全事故率为</w:t>
            </w:r>
            <w:r>
              <w:rPr>
                <w:rFonts w:ascii="仿宋_GB2312" w:eastAsia="仿宋_GB2312" w:hint="eastAsia"/>
              </w:rPr>
              <w:t>0.</w:t>
            </w:r>
          </w:p>
          <w:p w:rsidR="00F32C14" w:rsidRDefault="00F32C14">
            <w:pPr>
              <w:autoSpaceDN w:val="0"/>
              <w:spacing w:line="320" w:lineRule="exact"/>
              <w:jc w:val="center"/>
              <w:textAlignment w:val="center"/>
              <w:rPr>
                <w:rFonts w:ascii="仿宋_GB2312" w:eastAsia="仿宋_GB2312" w:hAnsi="仿宋_GB2312" w:cs="仿宋_GB2312"/>
                <w:b/>
                <w:color w:val="000000"/>
                <w:sz w:val="24"/>
              </w:rPr>
            </w:pPr>
          </w:p>
        </w:tc>
      </w:tr>
      <w:tr w:rsidR="00F32C14">
        <w:trPr>
          <w:trHeight w:val="454"/>
          <w:jc w:val="center"/>
        </w:trPr>
        <w:tc>
          <w:tcPr>
            <w:tcW w:w="2058" w:type="dxa"/>
            <w:vMerge/>
            <w:vAlign w:val="center"/>
          </w:tcPr>
          <w:p w:rsidR="00F32C14" w:rsidRDefault="00F32C14">
            <w:pPr>
              <w:spacing w:line="320" w:lineRule="exact"/>
              <w:rPr>
                <w:rFonts w:ascii="仿宋_GB2312" w:eastAsia="仿宋_GB2312" w:hAnsi="仿宋_GB2312" w:cs="仿宋_GB2312"/>
                <w:sz w:val="24"/>
              </w:rPr>
            </w:pPr>
          </w:p>
        </w:tc>
        <w:tc>
          <w:tcPr>
            <w:tcW w:w="1549" w:type="dxa"/>
            <w:vMerge/>
            <w:vAlign w:val="center"/>
          </w:tcPr>
          <w:p w:rsidR="00F32C14" w:rsidRDefault="00F32C14">
            <w:pPr>
              <w:autoSpaceDN w:val="0"/>
              <w:spacing w:line="320" w:lineRule="exact"/>
              <w:rPr>
                <w:rFonts w:ascii="仿宋_GB2312" w:eastAsia="仿宋_GB2312" w:hAnsi="仿宋_GB2312" w:cs="仿宋_GB2312"/>
                <w:sz w:val="24"/>
              </w:rPr>
            </w:pPr>
          </w:p>
        </w:tc>
        <w:tc>
          <w:tcPr>
            <w:tcW w:w="1417" w:type="dxa"/>
            <w:vAlign w:val="center"/>
          </w:tcPr>
          <w:p w:rsidR="00F32C14" w:rsidRDefault="0080593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经济效益</w:t>
            </w:r>
          </w:p>
        </w:tc>
        <w:tc>
          <w:tcPr>
            <w:tcW w:w="2709" w:type="dxa"/>
            <w:gridSpan w:val="2"/>
            <w:vAlign w:val="center"/>
          </w:tcPr>
          <w:p w:rsidR="00F32C14" w:rsidRDefault="0080593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w:t>
            </w:r>
            <w:r>
              <w:rPr>
                <w:rFonts w:ascii="仿宋_GB2312" w:eastAsia="仿宋_GB2312" w:hint="eastAsia"/>
              </w:rPr>
              <w:t>提升学校教育教学水平。</w:t>
            </w:r>
          </w:p>
          <w:p w:rsidR="00F32C14" w:rsidRDefault="0080593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w:t>
            </w:r>
            <w:r>
              <w:rPr>
                <w:rFonts w:ascii="仿宋_GB2312" w:eastAsia="仿宋_GB2312" w:hint="eastAsia"/>
              </w:rPr>
              <w:t>确保学校长期有序发展。</w:t>
            </w:r>
          </w:p>
          <w:p w:rsidR="00F32C14" w:rsidRDefault="00F32C14">
            <w:pPr>
              <w:autoSpaceDN w:val="0"/>
              <w:spacing w:line="320" w:lineRule="exact"/>
              <w:jc w:val="left"/>
              <w:textAlignment w:val="center"/>
              <w:rPr>
                <w:rFonts w:ascii="仿宋_GB2312" w:eastAsia="仿宋_GB2312" w:hAnsi="仿宋_GB2312" w:cs="仿宋_GB2312"/>
                <w:color w:val="000000"/>
                <w:sz w:val="24"/>
              </w:rPr>
            </w:pPr>
          </w:p>
          <w:p w:rsidR="00F32C14" w:rsidRDefault="0080593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p>
        </w:tc>
        <w:tc>
          <w:tcPr>
            <w:tcW w:w="2684" w:type="dxa"/>
            <w:vAlign w:val="center"/>
          </w:tcPr>
          <w:p w:rsidR="00F32C14" w:rsidRDefault="00805938">
            <w:pPr>
              <w:jc w:val="center"/>
              <w:rPr>
                <w:rFonts w:ascii="仿宋_GB2312" w:eastAsia="仿宋_GB2312" w:hAnsi="宋体" w:cs="宋体"/>
                <w:sz w:val="24"/>
              </w:rPr>
            </w:pPr>
            <w:r>
              <w:rPr>
                <w:rFonts w:ascii="仿宋_GB2312" w:eastAsia="仿宋_GB2312" w:hint="eastAsia"/>
              </w:rPr>
              <w:t>投入经费</w:t>
            </w:r>
            <w:r>
              <w:rPr>
                <w:rFonts w:ascii="仿宋_GB2312" w:eastAsia="仿宋_GB2312" w:hint="eastAsia"/>
              </w:rPr>
              <w:t>13.31</w:t>
            </w:r>
            <w:r>
              <w:rPr>
                <w:rFonts w:ascii="仿宋_GB2312" w:eastAsia="仿宋_GB2312" w:hint="eastAsia"/>
              </w:rPr>
              <w:t>万元加强教师师资培训，提升教师整体教学水平。</w:t>
            </w:r>
          </w:p>
          <w:p w:rsidR="00F32C14" w:rsidRDefault="00F32C14">
            <w:pPr>
              <w:autoSpaceDN w:val="0"/>
              <w:spacing w:line="320" w:lineRule="exact"/>
              <w:jc w:val="center"/>
              <w:textAlignment w:val="center"/>
              <w:rPr>
                <w:rFonts w:ascii="仿宋_GB2312" w:eastAsia="仿宋_GB2312" w:hAnsi="仿宋_GB2312" w:cs="仿宋_GB2312"/>
                <w:b/>
                <w:color w:val="000000"/>
                <w:sz w:val="24"/>
              </w:rPr>
            </w:pPr>
          </w:p>
        </w:tc>
      </w:tr>
      <w:tr w:rsidR="00F32C14">
        <w:trPr>
          <w:trHeight w:val="454"/>
          <w:jc w:val="center"/>
        </w:trPr>
        <w:tc>
          <w:tcPr>
            <w:tcW w:w="2058" w:type="dxa"/>
            <w:vMerge/>
            <w:vAlign w:val="center"/>
          </w:tcPr>
          <w:p w:rsidR="00F32C14" w:rsidRDefault="00F32C14">
            <w:pPr>
              <w:spacing w:line="320" w:lineRule="exact"/>
              <w:rPr>
                <w:rFonts w:ascii="仿宋_GB2312" w:eastAsia="仿宋_GB2312" w:hAnsi="仿宋_GB2312" w:cs="仿宋_GB2312"/>
                <w:sz w:val="24"/>
              </w:rPr>
            </w:pPr>
          </w:p>
        </w:tc>
        <w:tc>
          <w:tcPr>
            <w:tcW w:w="1549" w:type="dxa"/>
            <w:vMerge/>
            <w:vAlign w:val="center"/>
          </w:tcPr>
          <w:p w:rsidR="00F32C14" w:rsidRDefault="00F32C14">
            <w:pPr>
              <w:autoSpaceDN w:val="0"/>
              <w:spacing w:line="320" w:lineRule="exact"/>
              <w:rPr>
                <w:rFonts w:ascii="仿宋_GB2312" w:eastAsia="仿宋_GB2312" w:hAnsi="仿宋_GB2312" w:cs="仿宋_GB2312"/>
                <w:sz w:val="24"/>
              </w:rPr>
            </w:pPr>
          </w:p>
        </w:tc>
        <w:tc>
          <w:tcPr>
            <w:tcW w:w="1417" w:type="dxa"/>
            <w:vAlign w:val="center"/>
          </w:tcPr>
          <w:p w:rsidR="00F32C14" w:rsidRDefault="0080593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生态效益</w:t>
            </w:r>
          </w:p>
        </w:tc>
        <w:tc>
          <w:tcPr>
            <w:tcW w:w="2709" w:type="dxa"/>
            <w:gridSpan w:val="2"/>
            <w:vAlign w:val="center"/>
          </w:tcPr>
          <w:p w:rsidR="00F32C14" w:rsidRDefault="0080593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w:t>
            </w:r>
            <w:r>
              <w:rPr>
                <w:rFonts w:ascii="仿宋_GB2312" w:eastAsia="仿宋_GB2312" w:hint="eastAsia"/>
              </w:rPr>
              <w:t>学校教育环境良好</w:t>
            </w:r>
          </w:p>
          <w:p w:rsidR="00F32C14" w:rsidRDefault="00F32C14">
            <w:pPr>
              <w:autoSpaceDN w:val="0"/>
              <w:spacing w:line="320" w:lineRule="exact"/>
              <w:jc w:val="left"/>
              <w:textAlignment w:val="center"/>
              <w:rPr>
                <w:rFonts w:ascii="仿宋_GB2312" w:eastAsia="仿宋_GB2312" w:hAnsi="仿宋_GB2312" w:cs="仿宋_GB2312"/>
                <w:color w:val="000000"/>
                <w:sz w:val="24"/>
              </w:rPr>
            </w:pPr>
          </w:p>
          <w:p w:rsidR="00F32C14" w:rsidRDefault="0080593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：校园绿化率达标</w:t>
            </w:r>
          </w:p>
          <w:p w:rsidR="00F32C14" w:rsidRDefault="0080593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p>
        </w:tc>
        <w:tc>
          <w:tcPr>
            <w:tcW w:w="2684" w:type="dxa"/>
            <w:vAlign w:val="center"/>
          </w:tcPr>
          <w:p w:rsidR="00F32C14" w:rsidRDefault="00805938">
            <w:pPr>
              <w:jc w:val="center"/>
              <w:rPr>
                <w:rFonts w:ascii="仿宋_GB2312" w:eastAsia="仿宋_GB2312" w:hAnsi="宋体" w:cs="宋体"/>
                <w:sz w:val="24"/>
              </w:rPr>
            </w:pPr>
            <w:r>
              <w:rPr>
                <w:rFonts w:ascii="仿宋_GB2312" w:eastAsia="仿宋_GB2312" w:hint="eastAsia"/>
              </w:rPr>
              <w:t>校园绿化率为</w:t>
            </w:r>
            <w:r>
              <w:rPr>
                <w:rFonts w:ascii="仿宋_GB2312" w:eastAsia="仿宋_GB2312" w:hint="eastAsia"/>
              </w:rPr>
              <w:t>50%</w:t>
            </w:r>
          </w:p>
          <w:p w:rsidR="00F32C14" w:rsidRDefault="00F32C14">
            <w:pPr>
              <w:autoSpaceDN w:val="0"/>
              <w:spacing w:line="320" w:lineRule="exact"/>
              <w:jc w:val="center"/>
              <w:textAlignment w:val="center"/>
              <w:rPr>
                <w:rFonts w:ascii="仿宋_GB2312" w:eastAsia="仿宋_GB2312" w:hAnsi="仿宋_GB2312" w:cs="仿宋_GB2312"/>
                <w:b/>
                <w:color w:val="000000"/>
                <w:sz w:val="24"/>
              </w:rPr>
            </w:pPr>
          </w:p>
        </w:tc>
      </w:tr>
      <w:tr w:rsidR="00F32C14">
        <w:trPr>
          <w:trHeight w:val="454"/>
          <w:jc w:val="center"/>
        </w:trPr>
        <w:tc>
          <w:tcPr>
            <w:tcW w:w="2058" w:type="dxa"/>
            <w:vMerge/>
            <w:vAlign w:val="center"/>
          </w:tcPr>
          <w:p w:rsidR="00F32C14" w:rsidRDefault="00F32C14">
            <w:pPr>
              <w:spacing w:line="320" w:lineRule="exact"/>
              <w:rPr>
                <w:rFonts w:ascii="仿宋_GB2312" w:eastAsia="仿宋_GB2312" w:hAnsi="仿宋_GB2312" w:cs="仿宋_GB2312"/>
                <w:sz w:val="24"/>
              </w:rPr>
            </w:pPr>
          </w:p>
        </w:tc>
        <w:tc>
          <w:tcPr>
            <w:tcW w:w="1549" w:type="dxa"/>
            <w:vMerge/>
            <w:vAlign w:val="center"/>
          </w:tcPr>
          <w:p w:rsidR="00F32C14" w:rsidRDefault="00F32C14">
            <w:pPr>
              <w:autoSpaceDN w:val="0"/>
              <w:spacing w:line="320" w:lineRule="exact"/>
              <w:rPr>
                <w:rFonts w:ascii="仿宋_GB2312" w:eastAsia="仿宋_GB2312" w:hAnsi="仿宋_GB2312" w:cs="仿宋_GB2312"/>
                <w:sz w:val="24"/>
              </w:rPr>
            </w:pPr>
          </w:p>
        </w:tc>
        <w:tc>
          <w:tcPr>
            <w:tcW w:w="1417" w:type="dxa"/>
            <w:vAlign w:val="center"/>
          </w:tcPr>
          <w:p w:rsidR="00F32C14" w:rsidRDefault="0080593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社会公众或服务对象满意度</w:t>
            </w:r>
          </w:p>
        </w:tc>
        <w:tc>
          <w:tcPr>
            <w:tcW w:w="2709" w:type="dxa"/>
            <w:gridSpan w:val="2"/>
            <w:vAlign w:val="center"/>
          </w:tcPr>
          <w:p w:rsidR="00F32C14" w:rsidRDefault="0080593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w:t>
            </w:r>
            <w:r>
              <w:rPr>
                <w:rFonts w:ascii="仿宋_GB2312" w:eastAsia="仿宋_GB2312" w:hint="eastAsia"/>
              </w:rPr>
              <w:t>在校学生满意。</w:t>
            </w:r>
          </w:p>
          <w:p w:rsidR="00F32C14" w:rsidRDefault="0080593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w:t>
            </w:r>
            <w:r>
              <w:rPr>
                <w:rFonts w:ascii="仿宋_GB2312" w:eastAsia="仿宋_GB2312" w:hint="eastAsia"/>
              </w:rPr>
              <w:t>家长满意。</w:t>
            </w:r>
          </w:p>
          <w:p w:rsidR="00F32C14" w:rsidRDefault="0080593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Pr>
                <w:rFonts w:ascii="仿宋_GB2312" w:eastAsia="仿宋_GB2312" w:hAnsi="仿宋_GB2312" w:cs="仿宋_GB2312" w:hint="eastAsia"/>
                <w:color w:val="000000"/>
                <w:sz w:val="24"/>
              </w:rPr>
              <w:t>3</w:t>
            </w:r>
            <w:r>
              <w:rPr>
                <w:rFonts w:ascii="仿宋_GB2312" w:eastAsia="仿宋_GB2312" w:hint="eastAsia"/>
              </w:rPr>
              <w:t>、教职工满意。</w:t>
            </w:r>
          </w:p>
          <w:p w:rsidR="00F32C14" w:rsidRDefault="00F32C14">
            <w:pPr>
              <w:autoSpaceDN w:val="0"/>
              <w:spacing w:line="320" w:lineRule="exact"/>
              <w:jc w:val="left"/>
              <w:textAlignment w:val="center"/>
              <w:rPr>
                <w:rFonts w:ascii="仿宋_GB2312" w:eastAsia="仿宋_GB2312" w:hAnsi="仿宋_GB2312" w:cs="仿宋_GB2312"/>
                <w:color w:val="000000"/>
                <w:sz w:val="24"/>
              </w:rPr>
            </w:pPr>
          </w:p>
          <w:p w:rsidR="00F32C14" w:rsidRDefault="0080593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p>
        </w:tc>
        <w:tc>
          <w:tcPr>
            <w:tcW w:w="2684" w:type="dxa"/>
            <w:vAlign w:val="center"/>
          </w:tcPr>
          <w:p w:rsidR="00F32C14" w:rsidRDefault="00805938">
            <w:pPr>
              <w:jc w:val="center"/>
              <w:rPr>
                <w:rFonts w:ascii="仿宋_GB2312" w:eastAsia="仿宋_GB2312" w:hAnsi="宋体" w:cs="宋体"/>
                <w:sz w:val="24"/>
              </w:rPr>
            </w:pPr>
            <w:r>
              <w:rPr>
                <w:rFonts w:ascii="仿宋_GB2312" w:eastAsia="仿宋_GB2312" w:hint="eastAsia"/>
              </w:rPr>
              <w:t>1</w:t>
            </w:r>
            <w:r>
              <w:rPr>
                <w:rFonts w:ascii="仿宋_GB2312" w:eastAsia="仿宋_GB2312" w:hint="eastAsia"/>
              </w:rPr>
              <w:t>、</w:t>
            </w:r>
            <w:r>
              <w:rPr>
                <w:rFonts w:ascii="仿宋_GB2312" w:eastAsia="仿宋_GB2312" w:hint="eastAsia"/>
              </w:rPr>
              <w:t>95%</w:t>
            </w:r>
            <w:r>
              <w:rPr>
                <w:rFonts w:ascii="仿宋_GB2312" w:eastAsia="仿宋_GB2312" w:hint="eastAsia"/>
              </w:rPr>
              <w:t>。</w:t>
            </w:r>
            <w:r>
              <w:rPr>
                <w:rFonts w:ascii="仿宋_GB2312" w:eastAsia="仿宋_GB2312" w:hint="eastAsia"/>
              </w:rPr>
              <w:t>2</w:t>
            </w:r>
            <w:r>
              <w:rPr>
                <w:rFonts w:ascii="仿宋_GB2312" w:eastAsia="仿宋_GB2312" w:hint="eastAsia"/>
              </w:rPr>
              <w:t>、</w:t>
            </w:r>
            <w:r>
              <w:rPr>
                <w:rFonts w:ascii="仿宋_GB2312" w:eastAsia="仿宋_GB2312" w:hint="eastAsia"/>
              </w:rPr>
              <w:t>95%</w:t>
            </w:r>
            <w:r>
              <w:rPr>
                <w:rFonts w:ascii="仿宋_GB2312" w:eastAsia="仿宋_GB2312" w:hint="eastAsia"/>
              </w:rPr>
              <w:t>。</w:t>
            </w:r>
            <w:r>
              <w:rPr>
                <w:rFonts w:ascii="仿宋_GB2312" w:eastAsia="仿宋_GB2312" w:hint="eastAsia"/>
              </w:rPr>
              <w:t>3</w:t>
            </w:r>
            <w:r>
              <w:rPr>
                <w:rFonts w:ascii="仿宋_GB2312" w:eastAsia="仿宋_GB2312" w:hint="eastAsia"/>
              </w:rPr>
              <w:t>、</w:t>
            </w:r>
            <w:r>
              <w:rPr>
                <w:rFonts w:ascii="仿宋_GB2312" w:eastAsia="仿宋_GB2312" w:hint="eastAsia"/>
              </w:rPr>
              <w:t>95%</w:t>
            </w:r>
            <w:r>
              <w:rPr>
                <w:rFonts w:ascii="仿宋_GB2312" w:eastAsia="仿宋_GB2312" w:hint="eastAsia"/>
              </w:rPr>
              <w:t>。</w:t>
            </w:r>
          </w:p>
          <w:p w:rsidR="00F32C14" w:rsidRDefault="00F32C14">
            <w:pPr>
              <w:autoSpaceDN w:val="0"/>
              <w:spacing w:line="320" w:lineRule="exact"/>
              <w:jc w:val="center"/>
              <w:textAlignment w:val="center"/>
              <w:rPr>
                <w:rFonts w:ascii="仿宋_GB2312" w:eastAsia="仿宋_GB2312" w:hAnsi="仿宋_GB2312" w:cs="仿宋_GB2312"/>
                <w:b/>
                <w:color w:val="000000"/>
                <w:sz w:val="24"/>
              </w:rPr>
            </w:pPr>
          </w:p>
        </w:tc>
      </w:tr>
      <w:tr w:rsidR="00F32C14">
        <w:trPr>
          <w:trHeight w:val="567"/>
          <w:jc w:val="center"/>
        </w:trPr>
        <w:tc>
          <w:tcPr>
            <w:tcW w:w="3607" w:type="dxa"/>
            <w:gridSpan w:val="2"/>
            <w:vAlign w:val="center"/>
          </w:tcPr>
          <w:p w:rsidR="00F32C14" w:rsidRDefault="0080593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绩效自评综合得分</w:t>
            </w:r>
          </w:p>
        </w:tc>
        <w:tc>
          <w:tcPr>
            <w:tcW w:w="6810" w:type="dxa"/>
            <w:gridSpan w:val="4"/>
            <w:vAlign w:val="center"/>
          </w:tcPr>
          <w:p w:rsidR="00F32C14" w:rsidRDefault="0080593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98</w:t>
            </w:r>
          </w:p>
        </w:tc>
      </w:tr>
      <w:tr w:rsidR="00F32C14">
        <w:trPr>
          <w:trHeight w:val="567"/>
          <w:jc w:val="center"/>
        </w:trPr>
        <w:tc>
          <w:tcPr>
            <w:tcW w:w="3607" w:type="dxa"/>
            <w:gridSpan w:val="2"/>
            <w:vAlign w:val="center"/>
          </w:tcPr>
          <w:p w:rsidR="00F32C14" w:rsidRDefault="0080593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评价等次</w:t>
            </w:r>
          </w:p>
        </w:tc>
        <w:tc>
          <w:tcPr>
            <w:tcW w:w="6810" w:type="dxa"/>
            <w:gridSpan w:val="4"/>
            <w:vAlign w:val="center"/>
          </w:tcPr>
          <w:p w:rsidR="00F32C14" w:rsidRDefault="0080593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优</w:t>
            </w:r>
          </w:p>
        </w:tc>
      </w:tr>
    </w:tbl>
    <w:p w:rsidR="00F32C14" w:rsidRDefault="00F32C14">
      <w:pPr>
        <w:pStyle w:val="Default"/>
        <w:rPr>
          <w:sz w:val="72"/>
          <w:szCs w:val="72"/>
        </w:rPr>
      </w:pPr>
    </w:p>
    <w:p w:rsidR="00F32C14" w:rsidRDefault="00F32C14">
      <w:pPr>
        <w:ind w:firstLineChars="200" w:firstLine="640"/>
        <w:jc w:val="left"/>
        <w:rPr>
          <w:rFonts w:asciiTheme="minorEastAsia" w:hAnsiTheme="minorEastAsia" w:cs="黑体"/>
          <w:color w:val="000000"/>
          <w:kern w:val="0"/>
          <w:sz w:val="32"/>
          <w:szCs w:val="32"/>
        </w:rPr>
      </w:pPr>
    </w:p>
    <w:sectPr w:rsidR="00F32C14" w:rsidSect="00F32C14">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5938" w:rsidRDefault="00805938" w:rsidP="00725B55">
      <w:r>
        <w:separator/>
      </w:r>
    </w:p>
  </w:endnote>
  <w:endnote w:type="continuationSeparator" w:id="1">
    <w:p w:rsidR="00805938" w:rsidRDefault="00805938" w:rsidP="00725B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5938" w:rsidRDefault="00805938" w:rsidP="00725B55">
      <w:r>
        <w:separator/>
      </w:r>
    </w:p>
  </w:footnote>
  <w:footnote w:type="continuationSeparator" w:id="1">
    <w:p w:rsidR="00805938" w:rsidRDefault="00805938" w:rsidP="00725B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jAyY2NjYWY0NDFlNmY3YWVjMmFlMWExMWMzMDYzZTMifQ=="/>
  </w:docVars>
  <w:rsids>
    <w:rsidRoot w:val="004506F9"/>
    <w:rsid w:val="0002229B"/>
    <w:rsid w:val="000273BD"/>
    <w:rsid w:val="000415B7"/>
    <w:rsid w:val="00041E3F"/>
    <w:rsid w:val="00055DAA"/>
    <w:rsid w:val="000576BE"/>
    <w:rsid w:val="00061F7B"/>
    <w:rsid w:val="000658A3"/>
    <w:rsid w:val="0007120F"/>
    <w:rsid w:val="00074155"/>
    <w:rsid w:val="000A3F69"/>
    <w:rsid w:val="000A5683"/>
    <w:rsid w:val="000D52B1"/>
    <w:rsid w:val="000E3EB2"/>
    <w:rsid w:val="000E6E55"/>
    <w:rsid w:val="000F5308"/>
    <w:rsid w:val="000F5CFC"/>
    <w:rsid w:val="00103957"/>
    <w:rsid w:val="00107F08"/>
    <w:rsid w:val="00114E57"/>
    <w:rsid w:val="0011665C"/>
    <w:rsid w:val="001455E2"/>
    <w:rsid w:val="00147659"/>
    <w:rsid w:val="00152C6D"/>
    <w:rsid w:val="00154C4E"/>
    <w:rsid w:val="00162D39"/>
    <w:rsid w:val="001678BD"/>
    <w:rsid w:val="00185DB4"/>
    <w:rsid w:val="001A67DB"/>
    <w:rsid w:val="001B3DE1"/>
    <w:rsid w:val="001B7CAD"/>
    <w:rsid w:val="001C3C29"/>
    <w:rsid w:val="001C4BA2"/>
    <w:rsid w:val="001D4F1A"/>
    <w:rsid w:val="001D51E5"/>
    <w:rsid w:val="001E080D"/>
    <w:rsid w:val="001E0EB8"/>
    <w:rsid w:val="001E53D0"/>
    <w:rsid w:val="001F0C3B"/>
    <w:rsid w:val="001F0E3E"/>
    <w:rsid w:val="00202C82"/>
    <w:rsid w:val="00202FAF"/>
    <w:rsid w:val="00210B4D"/>
    <w:rsid w:val="00214427"/>
    <w:rsid w:val="00214B0A"/>
    <w:rsid w:val="00226CB7"/>
    <w:rsid w:val="002275E3"/>
    <w:rsid w:val="00232726"/>
    <w:rsid w:val="0026076E"/>
    <w:rsid w:val="002612E5"/>
    <w:rsid w:val="00264552"/>
    <w:rsid w:val="00264EF9"/>
    <w:rsid w:val="00265724"/>
    <w:rsid w:val="0027426B"/>
    <w:rsid w:val="00283B02"/>
    <w:rsid w:val="002A6E1F"/>
    <w:rsid w:val="002B02C9"/>
    <w:rsid w:val="002C20C2"/>
    <w:rsid w:val="002C7E9A"/>
    <w:rsid w:val="002D7169"/>
    <w:rsid w:val="002E0A30"/>
    <w:rsid w:val="002E2EE7"/>
    <w:rsid w:val="003002F9"/>
    <w:rsid w:val="003130C4"/>
    <w:rsid w:val="00316C4B"/>
    <w:rsid w:val="0032192B"/>
    <w:rsid w:val="003372F9"/>
    <w:rsid w:val="003429D2"/>
    <w:rsid w:val="003479BD"/>
    <w:rsid w:val="0035013D"/>
    <w:rsid w:val="00353197"/>
    <w:rsid w:val="0037197D"/>
    <w:rsid w:val="003768D5"/>
    <w:rsid w:val="00395788"/>
    <w:rsid w:val="003C47E6"/>
    <w:rsid w:val="003C4FC2"/>
    <w:rsid w:val="003D5EF2"/>
    <w:rsid w:val="003E2312"/>
    <w:rsid w:val="003E4CB9"/>
    <w:rsid w:val="00415F1F"/>
    <w:rsid w:val="00416E61"/>
    <w:rsid w:val="0042790C"/>
    <w:rsid w:val="004506F9"/>
    <w:rsid w:val="004717A2"/>
    <w:rsid w:val="00473DF3"/>
    <w:rsid w:val="00475C56"/>
    <w:rsid w:val="004846FF"/>
    <w:rsid w:val="00487911"/>
    <w:rsid w:val="00491741"/>
    <w:rsid w:val="00497FDF"/>
    <w:rsid w:val="004E29FD"/>
    <w:rsid w:val="004F4AB2"/>
    <w:rsid w:val="004F6361"/>
    <w:rsid w:val="00500E5F"/>
    <w:rsid w:val="005023C3"/>
    <w:rsid w:val="005122EF"/>
    <w:rsid w:val="00513908"/>
    <w:rsid w:val="0051441A"/>
    <w:rsid w:val="00517C33"/>
    <w:rsid w:val="00523644"/>
    <w:rsid w:val="00525420"/>
    <w:rsid w:val="0054069E"/>
    <w:rsid w:val="00544866"/>
    <w:rsid w:val="005464D0"/>
    <w:rsid w:val="00564480"/>
    <w:rsid w:val="005767CC"/>
    <w:rsid w:val="00583206"/>
    <w:rsid w:val="00590D9F"/>
    <w:rsid w:val="00591D4F"/>
    <w:rsid w:val="00595D26"/>
    <w:rsid w:val="005A74E6"/>
    <w:rsid w:val="005B207E"/>
    <w:rsid w:val="005B404E"/>
    <w:rsid w:val="005B74B2"/>
    <w:rsid w:val="005D4D55"/>
    <w:rsid w:val="005E2CFB"/>
    <w:rsid w:val="005F3D1C"/>
    <w:rsid w:val="006140AF"/>
    <w:rsid w:val="0062378F"/>
    <w:rsid w:val="00641842"/>
    <w:rsid w:val="00651EEC"/>
    <w:rsid w:val="00691E8C"/>
    <w:rsid w:val="006A22C4"/>
    <w:rsid w:val="006A351B"/>
    <w:rsid w:val="006B0422"/>
    <w:rsid w:val="006B49F0"/>
    <w:rsid w:val="006C1B53"/>
    <w:rsid w:val="006D7730"/>
    <w:rsid w:val="006E30C2"/>
    <w:rsid w:val="006E5284"/>
    <w:rsid w:val="006F3EB5"/>
    <w:rsid w:val="00702E34"/>
    <w:rsid w:val="00704395"/>
    <w:rsid w:val="007129D7"/>
    <w:rsid w:val="00717006"/>
    <w:rsid w:val="00717621"/>
    <w:rsid w:val="00720FF1"/>
    <w:rsid w:val="00725B55"/>
    <w:rsid w:val="00727A53"/>
    <w:rsid w:val="00761B8A"/>
    <w:rsid w:val="00770C9A"/>
    <w:rsid w:val="00787B42"/>
    <w:rsid w:val="0079605C"/>
    <w:rsid w:val="007A4C30"/>
    <w:rsid w:val="007B1EE5"/>
    <w:rsid w:val="007C4539"/>
    <w:rsid w:val="007D762B"/>
    <w:rsid w:val="007D7DA6"/>
    <w:rsid w:val="007E2E70"/>
    <w:rsid w:val="007E7564"/>
    <w:rsid w:val="007F06F8"/>
    <w:rsid w:val="007F3657"/>
    <w:rsid w:val="008053D5"/>
    <w:rsid w:val="00805938"/>
    <w:rsid w:val="00812ED5"/>
    <w:rsid w:val="00816AA1"/>
    <w:rsid w:val="0082257B"/>
    <w:rsid w:val="008277D9"/>
    <w:rsid w:val="0084478C"/>
    <w:rsid w:val="00856778"/>
    <w:rsid w:val="00862C88"/>
    <w:rsid w:val="0086638C"/>
    <w:rsid w:val="008A3E8D"/>
    <w:rsid w:val="008A567A"/>
    <w:rsid w:val="008B009F"/>
    <w:rsid w:val="008C672B"/>
    <w:rsid w:val="00902ADB"/>
    <w:rsid w:val="009036FB"/>
    <w:rsid w:val="009237C4"/>
    <w:rsid w:val="00926919"/>
    <w:rsid w:val="009269FD"/>
    <w:rsid w:val="00944C48"/>
    <w:rsid w:val="00947DD7"/>
    <w:rsid w:val="00950252"/>
    <w:rsid w:val="00967F5D"/>
    <w:rsid w:val="00975CD7"/>
    <w:rsid w:val="0098353A"/>
    <w:rsid w:val="00995AF5"/>
    <w:rsid w:val="009A0F95"/>
    <w:rsid w:val="009B3ADF"/>
    <w:rsid w:val="009C3B52"/>
    <w:rsid w:val="009E539C"/>
    <w:rsid w:val="009E6817"/>
    <w:rsid w:val="009E6E9A"/>
    <w:rsid w:val="009F2BAC"/>
    <w:rsid w:val="00A01D2B"/>
    <w:rsid w:val="00A01F0E"/>
    <w:rsid w:val="00A339D2"/>
    <w:rsid w:val="00A42218"/>
    <w:rsid w:val="00A70249"/>
    <w:rsid w:val="00A70B02"/>
    <w:rsid w:val="00A71D9F"/>
    <w:rsid w:val="00A72DA0"/>
    <w:rsid w:val="00A92E9F"/>
    <w:rsid w:val="00AB5E8A"/>
    <w:rsid w:val="00B17ECD"/>
    <w:rsid w:val="00B33BEA"/>
    <w:rsid w:val="00B5131A"/>
    <w:rsid w:val="00B57A1F"/>
    <w:rsid w:val="00B57C9F"/>
    <w:rsid w:val="00B63572"/>
    <w:rsid w:val="00B81935"/>
    <w:rsid w:val="00B845B3"/>
    <w:rsid w:val="00B85D8B"/>
    <w:rsid w:val="00BA22E5"/>
    <w:rsid w:val="00BA3A4B"/>
    <w:rsid w:val="00BB3B54"/>
    <w:rsid w:val="00BB4A40"/>
    <w:rsid w:val="00BC5F43"/>
    <w:rsid w:val="00BD6C3E"/>
    <w:rsid w:val="00BE005C"/>
    <w:rsid w:val="00BE3674"/>
    <w:rsid w:val="00BF7624"/>
    <w:rsid w:val="00C056A0"/>
    <w:rsid w:val="00C10681"/>
    <w:rsid w:val="00C249F2"/>
    <w:rsid w:val="00C265A8"/>
    <w:rsid w:val="00C3049A"/>
    <w:rsid w:val="00C31B1E"/>
    <w:rsid w:val="00C436F8"/>
    <w:rsid w:val="00C46AC4"/>
    <w:rsid w:val="00C55AEF"/>
    <w:rsid w:val="00C63A89"/>
    <w:rsid w:val="00C77645"/>
    <w:rsid w:val="00CB6829"/>
    <w:rsid w:val="00CC221E"/>
    <w:rsid w:val="00CC4738"/>
    <w:rsid w:val="00CC665D"/>
    <w:rsid w:val="00CE04C3"/>
    <w:rsid w:val="00CE76A0"/>
    <w:rsid w:val="00CF2F38"/>
    <w:rsid w:val="00D00AAA"/>
    <w:rsid w:val="00D05F0E"/>
    <w:rsid w:val="00D065DA"/>
    <w:rsid w:val="00D148C6"/>
    <w:rsid w:val="00D17A8A"/>
    <w:rsid w:val="00D415BA"/>
    <w:rsid w:val="00D644EE"/>
    <w:rsid w:val="00D77744"/>
    <w:rsid w:val="00DB354E"/>
    <w:rsid w:val="00DC4094"/>
    <w:rsid w:val="00DD06FF"/>
    <w:rsid w:val="00DD5FE9"/>
    <w:rsid w:val="00DD602E"/>
    <w:rsid w:val="00E00C7A"/>
    <w:rsid w:val="00E10908"/>
    <w:rsid w:val="00E146C0"/>
    <w:rsid w:val="00E37D6C"/>
    <w:rsid w:val="00E534BF"/>
    <w:rsid w:val="00E55B68"/>
    <w:rsid w:val="00E60CAD"/>
    <w:rsid w:val="00E67BE6"/>
    <w:rsid w:val="00E8683C"/>
    <w:rsid w:val="00E9379B"/>
    <w:rsid w:val="00EA2B72"/>
    <w:rsid w:val="00EC6AA3"/>
    <w:rsid w:val="00ED1464"/>
    <w:rsid w:val="00F26F2D"/>
    <w:rsid w:val="00F30763"/>
    <w:rsid w:val="00F32C14"/>
    <w:rsid w:val="00F74360"/>
    <w:rsid w:val="00F918CF"/>
    <w:rsid w:val="00F91CE9"/>
    <w:rsid w:val="00FB3D4B"/>
    <w:rsid w:val="00FB462F"/>
    <w:rsid w:val="00FB7A25"/>
    <w:rsid w:val="00FD3A22"/>
    <w:rsid w:val="00FE16FA"/>
    <w:rsid w:val="00FE328A"/>
    <w:rsid w:val="00FE4FB2"/>
    <w:rsid w:val="00FE6269"/>
    <w:rsid w:val="00FE6F5C"/>
    <w:rsid w:val="0A4B497B"/>
    <w:rsid w:val="0F2E4C1A"/>
    <w:rsid w:val="401A1CCF"/>
    <w:rsid w:val="56665445"/>
    <w:rsid w:val="5C15588B"/>
    <w:rsid w:val="600F541A"/>
    <w:rsid w:val="609A54F9"/>
    <w:rsid w:val="62AD33AB"/>
    <w:rsid w:val="63B46860"/>
    <w:rsid w:val="71C27819"/>
    <w:rsid w:val="7B2771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32C14"/>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Char"/>
    <w:uiPriority w:val="99"/>
    <w:unhideWhenUsed/>
    <w:qFormat/>
    <w:rsid w:val="00F32C14"/>
    <w:pPr>
      <w:pBdr>
        <w:bottom w:val="single" w:sz="6" w:space="1" w:color="auto"/>
      </w:pBdr>
      <w:tabs>
        <w:tab w:val="center" w:pos="4153"/>
        <w:tab w:val="right" w:pos="8306"/>
      </w:tabs>
      <w:snapToGrid w:val="0"/>
      <w:jc w:val="center"/>
    </w:pPr>
    <w:rPr>
      <w:sz w:val="18"/>
      <w:szCs w:val="18"/>
    </w:rPr>
  </w:style>
  <w:style w:type="paragraph" w:styleId="a4">
    <w:name w:val="Balloon Text"/>
    <w:basedOn w:val="a"/>
    <w:link w:val="Char0"/>
    <w:uiPriority w:val="99"/>
    <w:semiHidden/>
    <w:unhideWhenUsed/>
    <w:qFormat/>
    <w:rsid w:val="00F32C14"/>
    <w:rPr>
      <w:sz w:val="18"/>
      <w:szCs w:val="18"/>
    </w:rPr>
  </w:style>
  <w:style w:type="paragraph" w:styleId="a5">
    <w:name w:val="footer"/>
    <w:basedOn w:val="a"/>
    <w:link w:val="Char1"/>
    <w:uiPriority w:val="99"/>
    <w:unhideWhenUsed/>
    <w:qFormat/>
    <w:rsid w:val="00F32C14"/>
    <w:pPr>
      <w:tabs>
        <w:tab w:val="center" w:pos="4153"/>
        <w:tab w:val="right" w:pos="8306"/>
      </w:tabs>
      <w:snapToGrid w:val="0"/>
      <w:jc w:val="left"/>
    </w:pPr>
    <w:rPr>
      <w:sz w:val="18"/>
      <w:szCs w:val="18"/>
    </w:rPr>
  </w:style>
  <w:style w:type="character" w:customStyle="1" w:styleId="Char">
    <w:name w:val="页眉 Char"/>
    <w:basedOn w:val="a1"/>
    <w:link w:val="a0"/>
    <w:uiPriority w:val="99"/>
    <w:qFormat/>
    <w:rsid w:val="00F32C14"/>
    <w:rPr>
      <w:sz w:val="18"/>
      <w:szCs w:val="18"/>
    </w:rPr>
  </w:style>
  <w:style w:type="character" w:customStyle="1" w:styleId="Char1">
    <w:name w:val="页脚 Char"/>
    <w:basedOn w:val="a1"/>
    <w:link w:val="a5"/>
    <w:uiPriority w:val="99"/>
    <w:rsid w:val="00F32C14"/>
    <w:rPr>
      <w:sz w:val="18"/>
      <w:szCs w:val="18"/>
    </w:rPr>
  </w:style>
  <w:style w:type="paragraph" w:customStyle="1" w:styleId="Default">
    <w:name w:val="Default"/>
    <w:qFormat/>
    <w:rsid w:val="00F32C14"/>
    <w:pPr>
      <w:widowControl w:val="0"/>
      <w:autoSpaceDE w:val="0"/>
      <w:autoSpaceDN w:val="0"/>
      <w:adjustRightInd w:val="0"/>
    </w:pPr>
    <w:rPr>
      <w:rFonts w:ascii="黑体" w:eastAsia="黑体" w:cs="黑体"/>
      <w:color w:val="000000"/>
      <w:sz w:val="24"/>
      <w:szCs w:val="24"/>
    </w:rPr>
  </w:style>
  <w:style w:type="paragraph" w:styleId="a6">
    <w:name w:val="List Paragraph"/>
    <w:basedOn w:val="a"/>
    <w:uiPriority w:val="34"/>
    <w:qFormat/>
    <w:rsid w:val="00F32C14"/>
    <w:pPr>
      <w:ind w:firstLineChars="200" w:firstLine="420"/>
    </w:pPr>
  </w:style>
  <w:style w:type="character" w:customStyle="1" w:styleId="Char0">
    <w:name w:val="批注框文本 Char"/>
    <w:basedOn w:val="a1"/>
    <w:link w:val="a4"/>
    <w:uiPriority w:val="99"/>
    <w:semiHidden/>
    <w:qFormat/>
    <w:rsid w:val="00F32C1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67FF0-0006-4FB8-AEAE-ED57FF8CB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17</Pages>
  <Words>986</Words>
  <Characters>5624</Characters>
  <Application>Microsoft Office Word</Application>
  <DocSecurity>0</DocSecurity>
  <Lines>46</Lines>
  <Paragraphs>13</Paragraphs>
  <ScaleCrop>false</ScaleCrop>
  <Company>Microsoft</Company>
  <LinksUpToDate>false</LinksUpToDate>
  <CharactersWithSpaces>6597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PC</cp:lastModifiedBy>
  <cp:revision>3</cp:revision>
  <cp:lastPrinted>2021-07-28T00:12:00Z</cp:lastPrinted>
  <dcterms:created xsi:type="dcterms:W3CDTF">2022-06-27T09:15:00Z</dcterms:created>
  <dcterms:modified xsi:type="dcterms:W3CDTF">2022-08-21T09:21:00Z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A17BE7523DAD46DFB29DC2B8B44EA10C</vt:lpwstr>
  </property>
</Properties>
</file>