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920" w:lineRule="exact"/>
        <w:ind w:firstLine="640" w:firstLineChars="200"/>
        <w:jc w:val="right"/>
        <w:textAlignment w:val="auto"/>
        <w:rPr>
          <w:rFonts w:hint="eastAsia" w:ascii="楷体_GB2312" w:hAnsi="楷体_GB2312" w:eastAsia="楷体_GB2312" w:cs="楷体_GB2312"/>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720" w:lineRule="exact"/>
        <w:ind w:firstLine="640" w:firstLineChars="200"/>
        <w:jc w:val="right"/>
        <w:textAlignment w:val="auto"/>
        <w:rPr>
          <w:rFonts w:hint="eastAsia" w:ascii="楷体_GB2312" w:hAnsi="楷体_GB2312" w:eastAsia="楷体_GB2312" w:cs="楷体_GB2312"/>
          <w:kern w:val="0"/>
          <w:sz w:val="32"/>
          <w:szCs w:val="32"/>
          <w:lang w:val="zh-CN"/>
        </w:rPr>
      </w:pPr>
    </w:p>
    <w:p>
      <w:pPr>
        <w:jc w:val="right"/>
      </w:pPr>
      <w:r>
        <w:rPr>
          <w:rFonts w:hint="eastAsia" w:ascii="楷体_GB2312" w:hAnsi="楷体_GB2312" w:eastAsia="楷体_GB2312" w:cs="楷体_GB2312"/>
          <w:kern w:val="0"/>
          <w:sz w:val="32"/>
          <w:szCs w:val="32"/>
          <w:lang w:val="zh-CN"/>
        </w:rPr>
        <w:t>岳教体通〔</w:t>
      </w:r>
      <w:r>
        <w:rPr>
          <w:rFonts w:hint="eastAsia" w:ascii="楷体_GB2312" w:hAnsi="楷体_GB2312" w:eastAsia="楷体_GB2312" w:cs="楷体_GB2312"/>
          <w:kern w:val="0"/>
          <w:sz w:val="32"/>
          <w:szCs w:val="32"/>
        </w:rPr>
        <w:t>202</w:t>
      </w:r>
      <w:r>
        <w:rPr>
          <w:rFonts w:hint="eastAsia" w:ascii="楷体_GB2312" w:hAnsi="楷体_GB2312" w:eastAsia="楷体_GB2312" w:cs="楷体_GB2312"/>
          <w:kern w:val="0"/>
          <w:sz w:val="32"/>
          <w:szCs w:val="32"/>
          <w:lang w:val="en-US" w:eastAsia="zh-CN"/>
        </w:rPr>
        <w:t>2</w:t>
      </w:r>
      <w:r>
        <w:rPr>
          <w:rFonts w:hint="eastAsia" w:ascii="楷体_GB2312" w:hAnsi="楷体_GB2312" w:eastAsia="楷体_GB2312" w:cs="楷体_GB2312"/>
          <w:kern w:val="0"/>
          <w:sz w:val="32"/>
          <w:szCs w:val="32"/>
          <w:lang w:val="zh-CN"/>
        </w:rPr>
        <w:t>〕</w:t>
      </w:r>
      <w:r>
        <w:rPr>
          <w:rFonts w:hint="eastAsia" w:ascii="楷体_GB2312" w:hAnsi="楷体_GB2312" w:eastAsia="楷体_GB2312" w:cs="楷体_GB2312"/>
          <w:kern w:val="0"/>
          <w:sz w:val="32"/>
          <w:szCs w:val="32"/>
          <w:lang w:val="en-US" w:eastAsia="zh-CN"/>
        </w:rPr>
        <w:t>27</w:t>
      </w:r>
      <w:r>
        <w:rPr>
          <w:rFonts w:hint="eastAsia" w:ascii="楷体_GB2312" w:hAnsi="楷体_GB2312" w:eastAsia="楷体_GB2312" w:cs="楷体_GB2312"/>
          <w:kern w:val="0"/>
          <w:sz w:val="32"/>
          <w:szCs w:val="32"/>
          <w:lang w:val="zh-CN"/>
        </w:rPr>
        <w:t>号</w:t>
      </w:r>
    </w:p>
    <w:p>
      <w:pPr>
        <w:snapToGrid w:val="0"/>
        <w:spacing w:line="600" w:lineRule="exact"/>
        <w:jc w:val="center"/>
        <w:rPr>
          <w:rFonts w:hint="eastAsia" w:eastAsia="方正小标宋简体"/>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ascii="Times New Roman" w:eastAsia="方正小标宋简体"/>
          <w:sz w:val="44"/>
          <w:szCs w:val="44"/>
          <w:shd w:val="clear" w:color="auto" w:fill="FFFFFF"/>
        </w:rPr>
      </w:pPr>
      <w:r>
        <w:rPr>
          <w:rFonts w:hint="eastAsia" w:eastAsia="方正小标宋简体"/>
          <w:sz w:val="44"/>
          <w:szCs w:val="44"/>
          <w:shd w:val="clear" w:color="auto" w:fill="FFFFFF"/>
          <w:lang w:eastAsia="zh-CN"/>
        </w:rPr>
        <w:t>岳阳市</w:t>
      </w:r>
      <w:r>
        <w:rPr>
          <w:rFonts w:eastAsia="方正小标宋简体"/>
          <w:sz w:val="44"/>
          <w:szCs w:val="44"/>
          <w:shd w:val="clear" w:color="auto" w:fill="FFFFFF"/>
        </w:rPr>
        <w:t>202</w:t>
      </w:r>
      <w:r>
        <w:rPr>
          <w:rFonts w:hint="default" w:eastAsia="方正小标宋简体"/>
          <w:sz w:val="44"/>
          <w:szCs w:val="44"/>
          <w:shd w:val="clear" w:color="auto" w:fill="FFFFFF"/>
        </w:rPr>
        <w:t>2</w:t>
      </w:r>
      <w:r>
        <w:rPr>
          <w:rFonts w:ascii="Times New Roman" w:eastAsia="方正小标宋简体"/>
          <w:sz w:val="44"/>
          <w:szCs w:val="44"/>
          <w:shd w:val="clear" w:color="auto" w:fill="FFFFFF"/>
        </w:rPr>
        <w:t>年</w:t>
      </w:r>
      <w:r>
        <w:rPr>
          <w:rFonts w:hint="eastAsia" w:eastAsia="方正小标宋简体"/>
          <w:sz w:val="44"/>
          <w:szCs w:val="44"/>
          <w:shd w:val="clear" w:color="auto" w:fill="FFFFFF"/>
          <w:lang w:val="en-US" w:eastAsia="zh-CN"/>
        </w:rPr>
        <w:t>高中（中职）</w:t>
      </w:r>
      <w:r>
        <w:rPr>
          <w:rFonts w:ascii="Times New Roman" w:eastAsia="方正小标宋简体"/>
          <w:sz w:val="44"/>
          <w:szCs w:val="44"/>
          <w:shd w:val="clear" w:color="auto" w:fill="FFFFFF"/>
        </w:rPr>
        <w:t>教师资格认定</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eastAsia="方正小标宋简体"/>
          <w:sz w:val="44"/>
          <w:szCs w:val="44"/>
          <w:shd w:val="clear" w:color="auto" w:fill="FFFFFF"/>
        </w:rPr>
      </w:pPr>
      <w:r>
        <w:rPr>
          <w:rFonts w:ascii="Times New Roman" w:eastAsia="方正小标宋简体"/>
          <w:sz w:val="44"/>
          <w:szCs w:val="44"/>
          <w:shd w:val="clear" w:color="auto" w:fill="FFFFFF"/>
        </w:rPr>
        <w:t>公</w:t>
      </w:r>
      <w:r>
        <w:rPr>
          <w:rFonts w:hint="eastAsia" w:eastAsia="方正小标宋简体"/>
          <w:sz w:val="44"/>
          <w:szCs w:val="44"/>
          <w:shd w:val="clear" w:color="auto" w:fill="FFFFFF"/>
          <w:lang w:val="en-US" w:eastAsia="zh-CN"/>
        </w:rPr>
        <w:t xml:space="preserve">        </w:t>
      </w:r>
      <w:r>
        <w:rPr>
          <w:rFonts w:ascii="Times New Roman" w:eastAsia="方正小标宋简体"/>
          <w:sz w:val="44"/>
          <w:szCs w:val="44"/>
          <w:shd w:val="clear" w:color="auto" w:fill="FFFFFF"/>
        </w:rPr>
        <w:t>告</w:t>
      </w:r>
    </w:p>
    <w:p>
      <w:pPr>
        <w:snapToGrid w:val="0"/>
        <w:spacing w:line="600" w:lineRule="exact"/>
        <w:ind w:firstLine="640" w:firstLineChars="200"/>
        <w:rPr>
          <w:rFonts w:eastAsia="仿宋_GB2312"/>
          <w:sz w:val="32"/>
          <w:szCs w:val="32"/>
        </w:rPr>
      </w:pPr>
      <w:r>
        <w:rPr>
          <w:rFonts w:eastAsia="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黑体"/>
          <w:sz w:val="32"/>
          <w:szCs w:val="32"/>
        </w:rPr>
      </w:pPr>
      <w:r>
        <w:rPr>
          <w:rFonts w:hint="eastAsia" w:eastAsia="仿宋_GB2312"/>
          <w:sz w:val="32"/>
          <w:szCs w:val="32"/>
          <w:lang w:eastAsia="zh-CN"/>
        </w:rPr>
        <w:t>根据湖南</w:t>
      </w:r>
      <w:r>
        <w:rPr>
          <w:rFonts w:hint="eastAsia" w:eastAsia="仿宋_GB2312"/>
          <w:sz w:val="32"/>
          <w:szCs w:val="32"/>
          <w:lang w:val="en-US" w:eastAsia="zh-CN"/>
        </w:rPr>
        <w:t>省</w:t>
      </w:r>
      <w:r>
        <w:rPr>
          <w:rFonts w:hint="eastAsia" w:eastAsia="仿宋_GB2312"/>
          <w:sz w:val="32"/>
          <w:szCs w:val="32"/>
          <w:lang w:eastAsia="zh-CN"/>
        </w:rPr>
        <w:t>教育厅《湖南省2022年教师资格认定公告》的有关要求，结合我市实际，现就岳阳市</w:t>
      </w:r>
      <w:r>
        <w:rPr>
          <w:rFonts w:hint="eastAsia" w:eastAsia="仿宋_GB2312"/>
          <w:sz w:val="32"/>
          <w:szCs w:val="32"/>
          <w:lang w:val="en-US" w:eastAsia="zh-CN"/>
        </w:rPr>
        <w:t>2022年高中（中职）教师资格认定工作有关事项公告如下：</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sz w:val="32"/>
          <w:szCs w:val="32"/>
        </w:rPr>
      </w:pPr>
      <w:r>
        <w:rPr>
          <w:rFonts w:hint="eastAsia" w:eastAsia="黑体"/>
          <w:sz w:val="32"/>
          <w:szCs w:val="32"/>
          <w:lang w:eastAsia="zh-CN"/>
        </w:rPr>
        <w:t>一、</w:t>
      </w:r>
      <w:r>
        <w:rPr>
          <w:rFonts w:hint="default" w:ascii="Times New Roman" w:hAnsi="Times New Roman" w:eastAsia="黑体"/>
          <w:sz w:val="32"/>
          <w:szCs w:val="32"/>
        </w:rPr>
        <w:t>教师资格认定种类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sz w:val="32"/>
          <w:szCs w:val="32"/>
        </w:rPr>
      </w:pPr>
      <w:r>
        <w:rPr>
          <w:rFonts w:hint="eastAsia" w:eastAsia="仿宋_GB2312"/>
          <w:sz w:val="32"/>
          <w:szCs w:val="32"/>
          <w:lang w:val="en-US" w:eastAsia="zh-CN"/>
        </w:rPr>
        <w:t>1.</w:t>
      </w:r>
      <w:r>
        <w:rPr>
          <w:rFonts w:ascii="Times New Roman" w:eastAsia="仿宋_GB2312"/>
          <w:sz w:val="32"/>
          <w:szCs w:val="32"/>
        </w:rPr>
        <w:t>高级中学教师资格</w:t>
      </w:r>
      <w:r>
        <w:rPr>
          <w:rFonts w:hint="default" w:ascii="Times New Roman"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sz w:val="32"/>
          <w:szCs w:val="32"/>
        </w:rPr>
      </w:pPr>
      <w:r>
        <w:rPr>
          <w:rFonts w:hint="eastAsia" w:eastAsia="仿宋_GB2312"/>
          <w:sz w:val="32"/>
          <w:szCs w:val="32"/>
          <w:lang w:val="en-US" w:eastAsia="zh-CN"/>
        </w:rPr>
        <w:t>2.</w:t>
      </w:r>
      <w:r>
        <w:rPr>
          <w:rFonts w:ascii="Times New Roman" w:eastAsia="仿宋_GB2312"/>
          <w:sz w:val="32"/>
          <w:szCs w:val="32"/>
        </w:rPr>
        <w:t>中等职业学校教师资格</w:t>
      </w:r>
      <w:r>
        <w:rPr>
          <w:rFonts w:hint="default" w:ascii="Times New Roman" w:eastAsia="仿宋_GB2312"/>
          <w:sz w:val="32"/>
          <w:szCs w:val="32"/>
        </w:rPr>
        <w:t>：包括</w:t>
      </w:r>
      <w:r>
        <w:rPr>
          <w:rFonts w:ascii="Times New Roman" w:eastAsia="仿宋_GB2312"/>
          <w:sz w:val="32"/>
          <w:szCs w:val="32"/>
        </w:rPr>
        <w:t>中等专业学校、技工学校、职业高级中学文化课、专业课教师资格</w:t>
      </w:r>
      <w:r>
        <w:rPr>
          <w:rFonts w:hint="default" w:ascii="Times New Roman"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Times New Roman" w:eastAsia="仿宋_GB2312"/>
          <w:sz w:val="32"/>
          <w:szCs w:val="32"/>
          <w:lang w:eastAsia="zh-CN"/>
        </w:rPr>
      </w:pPr>
      <w:r>
        <w:rPr>
          <w:rFonts w:hint="eastAsia" w:eastAsia="仿宋_GB2312"/>
          <w:sz w:val="32"/>
          <w:szCs w:val="32"/>
          <w:lang w:val="en-US" w:eastAsia="zh-CN"/>
        </w:rPr>
        <w:t>3.</w:t>
      </w:r>
      <w:r>
        <w:rPr>
          <w:rFonts w:ascii="Times New Roman" w:eastAsia="仿宋_GB2312"/>
          <w:sz w:val="32"/>
          <w:szCs w:val="32"/>
        </w:rPr>
        <w:t>中等职业学校实习指导教师资格</w:t>
      </w:r>
      <w:r>
        <w:rPr>
          <w:rFonts w:hint="default" w:ascii="Times New Roman" w:eastAsia="仿宋_GB2312"/>
          <w:sz w:val="32"/>
          <w:szCs w:val="32"/>
        </w:rPr>
        <w:t>：包括</w:t>
      </w:r>
      <w:r>
        <w:rPr>
          <w:rFonts w:ascii="Times New Roman" w:eastAsia="仿宋_GB2312"/>
          <w:sz w:val="32"/>
          <w:szCs w:val="32"/>
        </w:rPr>
        <w:t>中等专业学校、技工学校、职业高级中学实习指导教师资格</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黑体"/>
          <w:sz w:val="32"/>
          <w:szCs w:val="32"/>
        </w:rPr>
      </w:pPr>
      <w:r>
        <w:rPr>
          <w:rFonts w:hint="default" w:ascii="Times New Roman" w:hAnsi="Times New Roman" w:eastAsia="黑体"/>
          <w:sz w:val="32"/>
          <w:szCs w:val="32"/>
        </w:rPr>
        <w:t>二</w:t>
      </w:r>
      <w:r>
        <w:rPr>
          <w:rFonts w:ascii="Times New Roman" w:hAnsi="Times New Roman" w:eastAsia="黑体"/>
          <w:sz w:val="32"/>
          <w:szCs w:val="32"/>
        </w:rPr>
        <w:t>、教师资格认定条件</w:t>
      </w:r>
    </w:p>
    <w:p>
      <w:pPr>
        <w:keepNext w:val="0"/>
        <w:keepLines w:val="0"/>
        <w:pageBreakBefore w:val="0"/>
        <w:kinsoku/>
        <w:wordWrap/>
        <w:overflowPunct/>
        <w:topLinePunct w:val="0"/>
        <w:autoSpaceDE/>
        <w:autoSpaceDN/>
        <w:bidi w:val="0"/>
        <w:adjustRightInd/>
        <w:snapToGrid w:val="0"/>
        <w:spacing w:line="580" w:lineRule="exact"/>
        <w:ind w:firstLine="616" w:firstLineChars="200"/>
        <w:textAlignment w:val="auto"/>
        <w:rPr>
          <w:rFonts w:eastAsia="仿宋_GB2312"/>
          <w:spacing w:val="-6"/>
          <w:sz w:val="32"/>
          <w:szCs w:val="32"/>
        </w:rPr>
      </w:pPr>
      <w:r>
        <w:rPr>
          <w:rFonts w:ascii="Times New Roman" w:eastAsia="仿宋_GB2312"/>
          <w:spacing w:val="-6"/>
          <w:sz w:val="32"/>
          <w:szCs w:val="32"/>
        </w:rPr>
        <w:t>申请认定教师资格者（以下简称</w:t>
      </w:r>
      <w:r>
        <w:rPr>
          <w:rFonts w:eastAsia="仿宋_GB2312"/>
          <w:spacing w:val="-6"/>
          <w:sz w:val="32"/>
          <w:szCs w:val="32"/>
        </w:rPr>
        <w:t>“</w:t>
      </w:r>
      <w:r>
        <w:rPr>
          <w:rFonts w:ascii="Times New Roman" w:eastAsia="仿宋_GB2312"/>
          <w:spacing w:val="-6"/>
          <w:sz w:val="32"/>
          <w:szCs w:val="32"/>
        </w:rPr>
        <w:t>申请人</w:t>
      </w:r>
      <w:r>
        <w:rPr>
          <w:rFonts w:eastAsia="仿宋_GB2312"/>
          <w:spacing w:val="-6"/>
          <w:sz w:val="32"/>
          <w:szCs w:val="32"/>
        </w:rPr>
        <w:t>”</w:t>
      </w:r>
      <w:r>
        <w:rPr>
          <w:rFonts w:ascii="Times New Roman" w:eastAsia="仿宋_GB2312"/>
          <w:spacing w:val="-6"/>
          <w:sz w:val="32"/>
          <w:szCs w:val="32"/>
        </w:rPr>
        <w:t>）应当具备以下条件：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rPr>
      </w:pPr>
      <w:r>
        <w:rPr>
          <w:rFonts w:eastAsia="仿宋_GB2312"/>
          <w:sz w:val="32"/>
          <w:szCs w:val="32"/>
        </w:rPr>
        <w:t>1</w:t>
      </w:r>
      <w:r>
        <w:rPr>
          <w:rFonts w:hint="eastAsia" w:eastAsia="仿宋_GB2312"/>
          <w:sz w:val="32"/>
          <w:szCs w:val="32"/>
          <w:lang w:eastAsia="zh-CN"/>
        </w:rPr>
        <w:t>.</w:t>
      </w:r>
      <w:r>
        <w:rPr>
          <w:rFonts w:ascii="Times New Roman" w:eastAsia="仿宋_GB2312"/>
          <w:sz w:val="32"/>
          <w:szCs w:val="32"/>
        </w:rPr>
        <w:t>拥护党的基本路线，全面贯彻党的教育方针，自觉遵守《教师法》等法律法规，遵守教师职业道德，热爱教育事业，热爱学生，为人师表，且未达到国家法定退休年龄的中国公民。</w:t>
      </w:r>
      <w:r>
        <w:rPr>
          <w:rFonts w:hint="default" w:ascii="Times New Roman"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eastAsia="仿宋_GB2312"/>
          <w:sz w:val="32"/>
          <w:szCs w:val="32"/>
        </w:rPr>
        <w:t>2</w:t>
      </w:r>
      <w:r>
        <w:rPr>
          <w:rFonts w:hint="eastAsia" w:eastAsia="仿宋_GB2312"/>
          <w:sz w:val="32"/>
          <w:szCs w:val="32"/>
          <w:lang w:eastAsia="zh-CN"/>
        </w:rPr>
        <w:t>.</w:t>
      </w:r>
      <w:r>
        <w:rPr>
          <w:rFonts w:ascii="Times New Roman" w:eastAsia="仿宋_GB2312"/>
          <w:sz w:val="32"/>
          <w:szCs w:val="32"/>
        </w:rPr>
        <w:t>申请人户籍所在地、居住地（须持有</w:t>
      </w:r>
      <w:r>
        <w:rPr>
          <w:rFonts w:hint="eastAsia" w:eastAsia="仿宋_GB2312"/>
          <w:sz w:val="32"/>
          <w:szCs w:val="32"/>
          <w:lang w:eastAsia="zh-CN"/>
        </w:rPr>
        <w:t>岳阳地区</w:t>
      </w:r>
      <w:r>
        <w:rPr>
          <w:rFonts w:ascii="Times New Roman" w:eastAsia="仿宋_GB2312"/>
          <w:sz w:val="32"/>
          <w:szCs w:val="32"/>
        </w:rPr>
        <w:t>居住证且在有效期内）或就读学校所在地（仅限应届毕业生</w:t>
      </w:r>
      <w:r>
        <w:rPr>
          <w:rFonts w:hint="default" w:ascii="Times New Roman" w:eastAsia="仿宋_GB2312"/>
          <w:sz w:val="32"/>
          <w:szCs w:val="32"/>
        </w:rPr>
        <w:t>、全日制专升本学生</w:t>
      </w:r>
      <w:r>
        <w:rPr>
          <w:rFonts w:ascii="Times New Roman" w:eastAsia="仿宋_GB2312"/>
          <w:sz w:val="32"/>
          <w:szCs w:val="32"/>
        </w:rPr>
        <w:t>和在读研究生）应在</w:t>
      </w:r>
      <w:r>
        <w:rPr>
          <w:rFonts w:hint="eastAsia" w:eastAsia="仿宋_GB2312"/>
          <w:sz w:val="32"/>
          <w:szCs w:val="32"/>
          <w:lang w:eastAsia="zh-CN"/>
        </w:rPr>
        <w:t>岳阳</w:t>
      </w:r>
      <w:r>
        <w:rPr>
          <w:rFonts w:ascii="Times New Roman" w:eastAsia="仿宋_GB2312"/>
          <w:sz w:val="32"/>
          <w:szCs w:val="32"/>
        </w:rPr>
        <w:t>行政区域内。</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rPr>
      </w:pPr>
      <w:r>
        <w:rPr>
          <w:rFonts w:eastAsia="仿宋_GB2312"/>
          <w:sz w:val="32"/>
          <w:szCs w:val="32"/>
        </w:rPr>
        <w:t>3</w:t>
      </w:r>
      <w:r>
        <w:rPr>
          <w:rFonts w:hint="eastAsia" w:eastAsia="仿宋_GB2312"/>
          <w:sz w:val="32"/>
          <w:szCs w:val="32"/>
          <w:lang w:eastAsia="zh-CN"/>
        </w:rPr>
        <w:t>.</w:t>
      </w:r>
      <w:r>
        <w:rPr>
          <w:rFonts w:ascii="Times New Roman" w:eastAsia="仿宋_GB2312"/>
          <w:sz w:val="32"/>
          <w:szCs w:val="32"/>
        </w:rPr>
        <w:t>具备《教师法》规定的相应学历。应届毕业生在教师资格认定机构作出认定教师资格的结论前应取得毕业证书。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eastAsia="仿宋_GB2312"/>
          <w:sz w:val="32"/>
          <w:szCs w:val="32"/>
        </w:rPr>
        <w:t>4</w:t>
      </w:r>
      <w:r>
        <w:rPr>
          <w:rFonts w:hint="eastAsia" w:eastAsia="仿宋_GB2312"/>
          <w:sz w:val="32"/>
          <w:szCs w:val="32"/>
          <w:lang w:eastAsia="zh-CN"/>
        </w:rPr>
        <w:t>.</w:t>
      </w:r>
      <w:r>
        <w:rPr>
          <w:rFonts w:ascii="Times New Roman" w:eastAsia="仿宋_GB2312"/>
          <w:sz w:val="32"/>
          <w:szCs w:val="32"/>
        </w:rPr>
        <w:t>申请人应当参加相关考试、测试，并达到相应要求。</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ascii="Times New Roman" w:eastAsia="仿宋_GB2312"/>
          <w:sz w:val="32"/>
          <w:szCs w:val="32"/>
        </w:rPr>
        <w:t>（</w:t>
      </w:r>
      <w:r>
        <w:rPr>
          <w:rFonts w:eastAsia="仿宋_GB2312"/>
          <w:sz w:val="32"/>
          <w:szCs w:val="32"/>
        </w:rPr>
        <w:t>1</w:t>
      </w:r>
      <w:r>
        <w:rPr>
          <w:rFonts w:ascii="Times New Roman" w:eastAsia="仿宋_GB2312"/>
          <w:sz w:val="32"/>
          <w:szCs w:val="32"/>
        </w:rPr>
        <w:t>）申请认定高中（</w:t>
      </w:r>
      <w:r>
        <w:rPr>
          <w:rFonts w:hint="eastAsia" w:eastAsia="仿宋_GB2312"/>
          <w:sz w:val="32"/>
          <w:szCs w:val="32"/>
          <w:lang w:eastAsia="zh-CN"/>
        </w:rPr>
        <w:t>中职</w:t>
      </w:r>
      <w:r>
        <w:rPr>
          <w:rFonts w:ascii="Times New Roman" w:eastAsia="仿宋_GB2312"/>
          <w:sz w:val="32"/>
          <w:szCs w:val="32"/>
        </w:rPr>
        <w:t>）及以下教师资格的，</w:t>
      </w:r>
      <w:r>
        <w:rPr>
          <w:rFonts w:hint="default" w:ascii="Times New Roman" w:eastAsia="仿宋_GB2312"/>
          <w:sz w:val="32"/>
          <w:szCs w:val="32"/>
        </w:rPr>
        <w:t>除本条第（2）（3）项规定的人员之外，</w:t>
      </w:r>
      <w:r>
        <w:rPr>
          <w:rFonts w:ascii="Times New Roman" w:eastAsia="仿宋_GB2312"/>
          <w:sz w:val="32"/>
          <w:szCs w:val="32"/>
        </w:rPr>
        <w:t>应当参加中小学教师资格考试，获得合格证书，且合格证明在有效期内。</w:t>
      </w:r>
    </w:p>
    <w:p>
      <w:pPr>
        <w:keepNext w:val="0"/>
        <w:keepLines w:val="0"/>
        <w:pageBreakBefore w:val="0"/>
        <w:widowControl/>
        <w:kinsoku/>
        <w:wordWrap/>
        <w:overflowPunct/>
        <w:topLinePunct w:val="0"/>
        <w:autoSpaceDE/>
        <w:autoSpaceDN/>
        <w:bidi w:val="0"/>
        <w:adjustRightInd/>
        <w:spacing w:line="580" w:lineRule="exact"/>
        <w:ind w:firstLine="640" w:firstLineChars="200"/>
        <w:jc w:val="left"/>
        <w:textAlignment w:val="auto"/>
        <w:rPr>
          <w:rFonts w:hint="default" w:ascii="Times New Roman" w:eastAsia="仿宋_GB2312"/>
          <w:sz w:val="32"/>
          <w:szCs w:val="32"/>
        </w:rPr>
      </w:pPr>
      <w:r>
        <w:rPr>
          <w:rFonts w:hint="default" w:ascii="Times New Roman" w:eastAsia="仿宋_GB2312"/>
          <w:sz w:val="32"/>
          <w:szCs w:val="32"/>
        </w:rPr>
        <w:t>（2）属于免试认定改革范围的教育类研究生和师范生，通过教育教学能力考核且获得《师范生教师职业能力证书》（证书有效期三年）的，可凭《师范生教师职业能力证书》申请认定相应的教师资格。《师范生教师职业能力证书》在有效期内只可使用一次，如申请认定其他学段和学科教师资格，不予免试，须参加国家中小学教师资格考试。</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default" w:ascii="Times New Roman" w:eastAsia="仿宋_GB2312"/>
          <w:sz w:val="32"/>
          <w:szCs w:val="32"/>
        </w:rPr>
        <w:t>（3）2015年12月31日前入学的全日制普通高校师范类专业毕业生，现从事中小学教师教育工作且从未申请过教师资格的人员，可以在本年度凭相关材料申请认定与所学专业一致</w:t>
      </w:r>
      <w:r>
        <w:rPr>
          <w:rFonts w:ascii="Times New Roman" w:eastAsia="仿宋_GB2312"/>
          <w:sz w:val="32"/>
          <w:szCs w:val="32"/>
        </w:rPr>
        <w:t>或相</w:t>
      </w:r>
      <w:r>
        <w:rPr>
          <w:rFonts w:hint="default" w:ascii="Times New Roman" w:eastAsia="仿宋_GB2312"/>
          <w:sz w:val="32"/>
          <w:szCs w:val="32"/>
        </w:rPr>
        <w:t>近</w:t>
      </w:r>
      <w:r>
        <w:rPr>
          <w:rFonts w:ascii="Times New Roman" w:eastAsia="仿宋_GB2312"/>
          <w:sz w:val="32"/>
          <w:szCs w:val="32"/>
        </w:rPr>
        <w:t>学科</w:t>
      </w:r>
      <w:r>
        <w:rPr>
          <w:rFonts w:hint="default" w:ascii="Times New Roman" w:eastAsia="仿宋_GB2312"/>
          <w:sz w:val="32"/>
          <w:szCs w:val="32"/>
        </w:rPr>
        <w:t>的教师资格。2023年1月1日起，该类人员申请认定中小学教师资格须参加国家中小学教师资格考试。</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color w:val="000000"/>
          <w:sz w:val="32"/>
          <w:szCs w:val="32"/>
        </w:rPr>
      </w:pPr>
      <w:r>
        <w:rPr>
          <w:rFonts w:eastAsia="仿宋_GB2312"/>
          <w:sz w:val="32"/>
          <w:szCs w:val="32"/>
        </w:rPr>
        <w:t>5</w:t>
      </w:r>
      <w:r>
        <w:rPr>
          <w:rFonts w:hint="eastAsia" w:eastAsia="仿宋_GB2312"/>
          <w:sz w:val="32"/>
          <w:szCs w:val="32"/>
          <w:lang w:eastAsia="zh-CN"/>
        </w:rPr>
        <w:t>.</w:t>
      </w:r>
      <w:r>
        <w:rPr>
          <w:rFonts w:ascii="Times New Roman" w:eastAsia="仿宋_GB2312"/>
          <w:sz w:val="32"/>
          <w:szCs w:val="32"/>
        </w:rPr>
        <w:t>普通话水平应当达到国家语言文字工作委员会颁布的《普通话水平测试等级标准》二级乙等及以上标准。</w:t>
      </w:r>
      <w:r>
        <w:rPr>
          <w:rFonts w:ascii="Times New Roman" w:eastAsia="仿宋_GB2312"/>
          <w:color w:val="000000"/>
          <w:sz w:val="32"/>
          <w:szCs w:val="32"/>
        </w:rPr>
        <w:t>其中申请语文和对外汉语教学教师资格的普通话应当达到二级甲等及以上水平，申请语音教师资格的普通话应当达到一级乙等及以上水平。</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eastAsia="仿宋_GB2312"/>
          <w:sz w:val="32"/>
          <w:szCs w:val="32"/>
        </w:rPr>
        <w:t>6</w:t>
      </w:r>
      <w:r>
        <w:rPr>
          <w:rFonts w:hint="eastAsia" w:eastAsia="仿宋_GB2312"/>
          <w:sz w:val="32"/>
          <w:szCs w:val="32"/>
          <w:lang w:eastAsia="zh-CN"/>
        </w:rPr>
        <w:t>.</w:t>
      </w:r>
      <w:r>
        <w:rPr>
          <w:rFonts w:ascii="Times New Roman" w:eastAsia="仿宋_GB2312"/>
          <w:sz w:val="32"/>
          <w:szCs w:val="32"/>
        </w:rPr>
        <w:t>具有良好的身体素质和心理素质，无传染性疾病，无精神病史，适应教育教学工作的需要，</w:t>
      </w:r>
      <w:r>
        <w:rPr>
          <w:rFonts w:hint="default" w:ascii="Times New Roman" w:eastAsia="仿宋_GB2312"/>
          <w:sz w:val="32"/>
          <w:szCs w:val="32"/>
        </w:rPr>
        <w:t>参加认定</w:t>
      </w:r>
      <w:r>
        <w:rPr>
          <w:rFonts w:ascii="Times New Roman" w:eastAsia="仿宋_GB2312"/>
          <w:sz w:val="32"/>
          <w:szCs w:val="32"/>
        </w:rPr>
        <w:t>当年在教师资格认定机构指定的县级以上医院体检合格。</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黑体"/>
          <w:sz w:val="32"/>
          <w:szCs w:val="32"/>
        </w:rPr>
      </w:pPr>
      <w:r>
        <w:rPr>
          <w:rFonts w:hint="default" w:ascii="Times New Roman" w:hAnsi="Times New Roman" w:eastAsia="黑体"/>
          <w:sz w:val="32"/>
          <w:szCs w:val="32"/>
        </w:rPr>
        <w:t>三</w:t>
      </w:r>
      <w:r>
        <w:rPr>
          <w:rFonts w:ascii="Times New Roman" w:hAnsi="Times New Roman" w:eastAsia="黑体"/>
          <w:sz w:val="32"/>
          <w:szCs w:val="32"/>
        </w:rPr>
        <w:t>、教师资格认定程序</w:t>
      </w:r>
    </w:p>
    <w:p>
      <w:pPr>
        <w:keepNext w:val="0"/>
        <w:keepLines w:val="0"/>
        <w:pageBreakBefore w:val="0"/>
        <w:kinsoku/>
        <w:wordWrap/>
        <w:overflowPunct/>
        <w:topLinePunct w:val="0"/>
        <w:autoSpaceDE/>
        <w:autoSpaceDN/>
        <w:bidi w:val="0"/>
        <w:adjustRightInd/>
        <w:snapToGrid w:val="0"/>
        <w:spacing w:line="580" w:lineRule="exact"/>
        <w:ind w:firstLine="642" w:firstLineChars="200"/>
        <w:textAlignment w:val="auto"/>
        <w:rPr>
          <w:rFonts w:ascii="Times New Roman" w:eastAsia="仿宋_GB2312"/>
          <w:b/>
          <w:bCs/>
          <w:sz w:val="32"/>
          <w:szCs w:val="32"/>
        </w:rPr>
      </w:pPr>
      <w:r>
        <w:rPr>
          <w:rFonts w:eastAsia="仿宋_GB2312"/>
          <w:b/>
          <w:bCs/>
          <w:sz w:val="32"/>
          <w:szCs w:val="32"/>
        </w:rPr>
        <w:t>1</w:t>
      </w:r>
      <w:r>
        <w:rPr>
          <w:rFonts w:hint="eastAsia" w:eastAsia="仿宋_GB2312"/>
          <w:b/>
          <w:bCs/>
          <w:sz w:val="32"/>
          <w:szCs w:val="32"/>
          <w:lang w:eastAsia="zh-CN"/>
        </w:rPr>
        <w:t>.</w:t>
      </w:r>
      <w:r>
        <w:rPr>
          <w:rFonts w:ascii="Times New Roman" w:eastAsia="仿宋_GB2312"/>
          <w:b/>
          <w:bCs/>
          <w:sz w:val="32"/>
          <w:szCs w:val="32"/>
        </w:rPr>
        <w:t>网上申报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rPr>
      </w:pPr>
      <w:r>
        <w:rPr>
          <w:rFonts w:ascii="Times New Roman" w:eastAsia="仿宋_GB2312"/>
          <w:sz w:val="32"/>
          <w:szCs w:val="32"/>
        </w:rPr>
        <w:t>（</w:t>
      </w:r>
      <w:r>
        <w:rPr>
          <w:rFonts w:eastAsia="仿宋_GB2312"/>
          <w:sz w:val="32"/>
          <w:szCs w:val="32"/>
        </w:rPr>
        <w:t>1</w:t>
      </w:r>
      <w:r>
        <w:rPr>
          <w:rFonts w:ascii="Times New Roman" w:eastAsia="仿宋_GB2312"/>
          <w:sz w:val="32"/>
          <w:szCs w:val="32"/>
        </w:rPr>
        <w:t>）申请人须在本公告规定的时间内登陆中国教师资格网（</w:t>
      </w:r>
      <w:r>
        <w:rPr>
          <w:rFonts w:eastAsia="仿宋_GB2312"/>
          <w:sz w:val="32"/>
          <w:szCs w:val="32"/>
        </w:rPr>
        <w:t>https://www.jszg.edu.cn</w:t>
      </w:r>
      <w:r>
        <w:rPr>
          <w:rFonts w:ascii="Times New Roman" w:eastAsia="仿宋_GB2312"/>
          <w:sz w:val="32"/>
          <w:szCs w:val="32"/>
        </w:rPr>
        <w:t>，以下简称网报系统），从</w:t>
      </w:r>
      <w:r>
        <w:rPr>
          <w:rFonts w:eastAsia="仿宋_GB2312"/>
          <w:sz w:val="32"/>
          <w:szCs w:val="32"/>
        </w:rPr>
        <w:t>“</w:t>
      </w:r>
      <w:r>
        <w:rPr>
          <w:rFonts w:ascii="Times New Roman" w:eastAsia="仿宋_GB2312"/>
          <w:sz w:val="32"/>
          <w:szCs w:val="32"/>
        </w:rPr>
        <w:t>教师资格认定申请人网报入口</w:t>
      </w:r>
      <w:r>
        <w:rPr>
          <w:rFonts w:eastAsia="仿宋_GB2312"/>
          <w:sz w:val="32"/>
          <w:szCs w:val="32"/>
        </w:rPr>
        <w:t>”</w:t>
      </w:r>
      <w:r>
        <w:rPr>
          <w:rFonts w:ascii="Times New Roman" w:eastAsia="仿宋_GB2312"/>
          <w:sz w:val="32"/>
          <w:szCs w:val="32"/>
        </w:rPr>
        <w:t>进行申报。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sz w:val="32"/>
          <w:szCs w:val="32"/>
        </w:rPr>
      </w:pPr>
      <w:r>
        <w:rPr>
          <w:rFonts w:ascii="Times New Roman" w:eastAsia="仿宋_GB2312"/>
          <w:sz w:val="32"/>
          <w:szCs w:val="32"/>
        </w:rPr>
        <w:t>（</w:t>
      </w:r>
      <w:r>
        <w:rPr>
          <w:rFonts w:eastAsia="仿宋_GB2312"/>
          <w:sz w:val="32"/>
          <w:szCs w:val="32"/>
        </w:rPr>
        <w:t>2</w:t>
      </w:r>
      <w:r>
        <w:rPr>
          <w:rFonts w:ascii="Times New Roman" w:eastAsia="仿宋_GB2312"/>
          <w:sz w:val="32"/>
          <w:szCs w:val="32"/>
        </w:rPr>
        <w:t>）申请人网上申报应根据拟申请的教师资格种类确定相应的教师资格认定机构。其中</w:t>
      </w:r>
      <w:r>
        <w:rPr>
          <w:rFonts w:hint="default" w:ascii="Times New Roman"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eastAsia="仿宋_GB2312"/>
          <w:sz w:val="32"/>
          <w:szCs w:val="32"/>
        </w:rPr>
      </w:pPr>
      <w:r>
        <w:rPr>
          <w:rFonts w:ascii="Times New Roman" w:eastAsia="仿宋_GB2312"/>
          <w:sz w:val="32"/>
          <w:szCs w:val="32"/>
        </w:rPr>
        <w:t>申请初级中学及以下教师资格的认定机构为申请人户籍或居住地（应届毕业生</w:t>
      </w:r>
      <w:r>
        <w:rPr>
          <w:rFonts w:hint="default" w:ascii="Times New Roman" w:eastAsia="仿宋_GB2312"/>
          <w:sz w:val="32"/>
          <w:szCs w:val="32"/>
        </w:rPr>
        <w:t>也可</w:t>
      </w:r>
      <w:r>
        <w:rPr>
          <w:rFonts w:ascii="Times New Roman" w:eastAsia="仿宋_GB2312"/>
          <w:sz w:val="32"/>
          <w:szCs w:val="32"/>
        </w:rPr>
        <w:t>为就读学校）所在县区（市）教育</w:t>
      </w:r>
      <w:r>
        <w:rPr>
          <w:rFonts w:ascii="Times New Roman" w:eastAsia="仿宋_GB2312"/>
          <w:sz w:val="32"/>
          <w:szCs w:val="32"/>
          <w:lang w:val="en"/>
        </w:rPr>
        <w:t>(</w:t>
      </w:r>
      <w:r>
        <w:rPr>
          <w:rFonts w:hint="default" w:ascii="Times New Roman" w:eastAsia="仿宋_GB2312"/>
          <w:sz w:val="32"/>
          <w:szCs w:val="32"/>
          <w:lang w:val="en"/>
        </w:rPr>
        <w:t>体</w:t>
      </w:r>
      <w:r>
        <w:rPr>
          <w:rFonts w:ascii="Times New Roman" w:eastAsia="仿宋_GB2312"/>
          <w:sz w:val="32"/>
          <w:szCs w:val="32"/>
          <w:lang w:val="en"/>
        </w:rPr>
        <w:t>)</w:t>
      </w:r>
      <w:r>
        <w:rPr>
          <w:rFonts w:ascii="Times New Roman" w:eastAsia="仿宋_GB2312"/>
          <w:sz w:val="32"/>
          <w:szCs w:val="32"/>
        </w:rPr>
        <w:t>局</w:t>
      </w:r>
      <w:r>
        <w:rPr>
          <w:rFonts w:hint="default" w:ascii="Times New Roman"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szCs w:val="21"/>
        </w:rPr>
      </w:pPr>
      <w:r>
        <w:rPr>
          <w:rFonts w:ascii="Times New Roman" w:eastAsia="仿宋_GB2312"/>
          <w:sz w:val="32"/>
          <w:szCs w:val="32"/>
        </w:rPr>
        <w:t>申请高级中学（中等职业学校）教师资格的认定机构为申请人户籍或居住地（应届毕业生</w:t>
      </w:r>
      <w:r>
        <w:rPr>
          <w:rFonts w:hint="default" w:ascii="Times New Roman" w:eastAsia="仿宋_GB2312"/>
          <w:sz w:val="32"/>
          <w:szCs w:val="32"/>
        </w:rPr>
        <w:t>也可</w:t>
      </w:r>
      <w:r>
        <w:rPr>
          <w:rFonts w:ascii="Times New Roman" w:eastAsia="仿宋_GB2312"/>
          <w:sz w:val="32"/>
          <w:szCs w:val="32"/>
        </w:rPr>
        <w:t>为就读学校）所在市州教育</w:t>
      </w:r>
      <w:r>
        <w:rPr>
          <w:rFonts w:hint="default" w:ascii="Times New Roman" w:eastAsia="仿宋_GB2312"/>
          <w:sz w:val="32"/>
          <w:szCs w:val="32"/>
        </w:rPr>
        <w:t>（体）</w:t>
      </w:r>
      <w:r>
        <w:rPr>
          <w:rFonts w:ascii="Times New Roman" w:eastAsia="仿宋_GB2312"/>
          <w:sz w:val="32"/>
          <w:szCs w:val="32"/>
        </w:rPr>
        <w:t>局</w:t>
      </w:r>
      <w:r>
        <w:rPr>
          <w:rFonts w:hint="default" w:ascii="Times New Roman" w:eastAsia="仿宋_GB2312"/>
          <w:sz w:val="32"/>
          <w:szCs w:val="32"/>
        </w:rPr>
        <w:t>。</w:t>
      </w:r>
      <w:r>
        <w:rPr>
          <w:rFonts w:ascii="Times New Roman" w:eastAsia="仿宋_GB2312"/>
          <w:sz w:val="32"/>
          <w:szCs w:val="32"/>
        </w:rPr>
        <w:t>申请人户籍所在地或居住地获得了高级中学教师资格、中等职业学校教师资格、中等职业学校实习指导教师资格认定权限的省直管县，其教育行政部门可以直接认定以上三类教师资格。</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rPr>
      </w:pPr>
      <w:r>
        <w:rPr>
          <w:rFonts w:ascii="Times New Roman" w:eastAsia="仿宋_GB2312"/>
          <w:sz w:val="32"/>
          <w:szCs w:val="32"/>
        </w:rPr>
        <w:t>港澳台居民持</w:t>
      </w:r>
      <w:r>
        <w:rPr>
          <w:rFonts w:hint="default" w:ascii="Times New Roman" w:eastAsia="仿宋_GB2312"/>
          <w:sz w:val="32"/>
          <w:szCs w:val="32"/>
        </w:rPr>
        <w:t>我省有效期内的</w:t>
      </w:r>
      <w:r>
        <w:rPr>
          <w:rFonts w:ascii="Times New Roman" w:eastAsia="仿宋_GB2312"/>
          <w:sz w:val="32"/>
          <w:szCs w:val="32"/>
        </w:rPr>
        <w:t>港澳台居民居住证可在居住所在地向相应教育行政部门申请认定；</w:t>
      </w:r>
      <w:r>
        <w:rPr>
          <w:rFonts w:hint="default" w:ascii="Times New Roman" w:eastAsia="仿宋_GB2312"/>
          <w:sz w:val="32"/>
          <w:szCs w:val="32"/>
        </w:rPr>
        <w:t>在我省参加中小学教师资格考试的</w:t>
      </w:r>
      <w:r>
        <w:rPr>
          <w:rFonts w:ascii="Times New Roman" w:eastAsia="仿宋_GB2312"/>
          <w:sz w:val="32"/>
          <w:szCs w:val="32"/>
        </w:rPr>
        <w:t>港澳居民持港澳居民来往内地通行证、台湾居民持五年有效期台湾居民来往大陆通行证可在相应</w:t>
      </w:r>
      <w:r>
        <w:rPr>
          <w:rFonts w:hint="default" w:ascii="Times New Roman" w:eastAsia="仿宋_GB2312"/>
          <w:sz w:val="32"/>
          <w:szCs w:val="32"/>
        </w:rPr>
        <w:t>的</w:t>
      </w:r>
      <w:r>
        <w:rPr>
          <w:rFonts w:ascii="Times New Roman" w:eastAsia="仿宋_GB2312"/>
          <w:sz w:val="32"/>
          <w:szCs w:val="32"/>
        </w:rPr>
        <w:t>教育行政部门申请认定。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default" w:ascii="Times New Roman" w:eastAsia="仿宋_GB2312"/>
          <w:sz w:val="32"/>
          <w:szCs w:val="32"/>
        </w:rPr>
        <w:t>驻我省部队现役军人或现役武警，可选择驻地相应教育行政部门申请认定中小学教师资格。</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eastAsia="zh-CN"/>
        </w:rPr>
      </w:pPr>
      <w:r>
        <w:rPr>
          <w:rFonts w:ascii="Times New Roman" w:eastAsia="仿宋_GB2312"/>
          <w:sz w:val="32"/>
          <w:szCs w:val="32"/>
        </w:rPr>
        <w:t>（</w:t>
      </w:r>
      <w:r>
        <w:rPr>
          <w:rFonts w:eastAsia="仿宋_GB2312"/>
          <w:sz w:val="32"/>
          <w:szCs w:val="32"/>
        </w:rPr>
        <w:t>3</w:t>
      </w:r>
      <w:r>
        <w:rPr>
          <w:rFonts w:ascii="Times New Roman" w:eastAsia="仿宋_GB2312"/>
          <w:sz w:val="32"/>
          <w:szCs w:val="32"/>
        </w:rPr>
        <w:t>）申请人应按照教师资格认定的相应学历要求，确定申请的教师资格种类。参加中小学教师资格考试合格的申请人</w:t>
      </w:r>
      <w:r>
        <w:rPr>
          <w:rFonts w:hint="default" w:ascii="Times New Roman" w:eastAsia="仿宋_GB2312"/>
          <w:sz w:val="32"/>
          <w:szCs w:val="32"/>
        </w:rPr>
        <w:t>认定的</w:t>
      </w:r>
      <w:r>
        <w:rPr>
          <w:rFonts w:ascii="Times New Roman" w:eastAsia="仿宋_GB2312"/>
          <w:sz w:val="32"/>
          <w:szCs w:val="32"/>
        </w:rPr>
        <w:t>任教学科须与报考专业相同，</w:t>
      </w:r>
      <w:r>
        <w:rPr>
          <w:rFonts w:hint="default" w:ascii="Times New Roman" w:eastAsia="仿宋_GB2312"/>
          <w:sz w:val="32"/>
          <w:szCs w:val="32"/>
        </w:rPr>
        <w:t>获得《师范生教师职业能力证书》的申请人认定的任教学段和任教学科应与《师范生教师职业能力证书》上的任教学段和任教学科相同</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ascii="Times New Roman" w:eastAsia="仿宋_GB2312"/>
          <w:sz w:val="32"/>
          <w:szCs w:val="32"/>
        </w:rPr>
        <w:t>（</w:t>
      </w:r>
      <w:r>
        <w:rPr>
          <w:rFonts w:eastAsia="仿宋_GB2312"/>
          <w:sz w:val="32"/>
          <w:szCs w:val="32"/>
        </w:rPr>
        <w:t>4</w:t>
      </w:r>
      <w:r>
        <w:rPr>
          <w:rFonts w:ascii="Times New Roman" w:eastAsia="仿宋_GB2312"/>
          <w:sz w:val="32"/>
          <w:szCs w:val="32"/>
        </w:rPr>
        <w:t>）申请人应根据网报系统提示如实完整填报申请信息，并上传近期正面免冠一寸电子照片（格式：</w:t>
      </w:r>
      <w:r>
        <w:rPr>
          <w:rFonts w:eastAsia="仿宋_GB2312"/>
          <w:sz w:val="32"/>
          <w:szCs w:val="32"/>
        </w:rPr>
        <w:t>JPG/JPEG</w:t>
      </w:r>
      <w:r>
        <w:rPr>
          <w:rFonts w:ascii="Times New Roman" w:eastAsia="仿宋_GB2312"/>
          <w:sz w:val="32"/>
          <w:szCs w:val="32"/>
        </w:rPr>
        <w:t>，彩色白底，不大于</w:t>
      </w:r>
      <w:r>
        <w:rPr>
          <w:rFonts w:hint="default" w:eastAsia="仿宋_GB2312"/>
          <w:sz w:val="32"/>
          <w:szCs w:val="32"/>
        </w:rPr>
        <w:t>190</w:t>
      </w:r>
      <w:r>
        <w:rPr>
          <w:rFonts w:eastAsia="仿宋_GB2312"/>
          <w:sz w:val="32"/>
          <w:szCs w:val="32"/>
        </w:rPr>
        <w:t>K</w:t>
      </w:r>
      <w:r>
        <w:rPr>
          <w:rFonts w:ascii="Times New Roman" w:eastAsia="仿宋_GB2312"/>
          <w:sz w:val="32"/>
          <w:szCs w:val="32"/>
        </w:rPr>
        <w:t>，与粘贴在资格证书上的照片同版）。</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ascii="Times New Roman" w:eastAsia="仿宋_GB2312"/>
          <w:sz w:val="32"/>
          <w:szCs w:val="32"/>
        </w:rPr>
        <w:t>（</w:t>
      </w:r>
      <w:r>
        <w:rPr>
          <w:rFonts w:hint="eastAsia" w:eastAsia="仿宋_GB2312"/>
          <w:sz w:val="32"/>
          <w:szCs w:val="32"/>
          <w:lang w:val="en-US" w:eastAsia="zh-CN"/>
        </w:rPr>
        <w:t>5</w:t>
      </w:r>
      <w:r>
        <w:rPr>
          <w:rFonts w:ascii="Times New Roman" w:eastAsia="仿宋_GB2312"/>
          <w:sz w:val="32"/>
          <w:szCs w:val="32"/>
        </w:rPr>
        <w:t>）网上申报的时间</w:t>
      </w:r>
      <w:r>
        <w:rPr>
          <w:rFonts w:hint="default" w:ascii="Times New Roman" w:eastAsia="仿宋_GB2312"/>
          <w:sz w:val="32"/>
          <w:szCs w:val="32"/>
        </w:rPr>
        <w:t>分别为</w:t>
      </w:r>
      <w:r>
        <w:rPr>
          <w:rFonts w:ascii="Times New Roman" w:eastAsia="仿宋_GB2312"/>
          <w:sz w:val="32"/>
          <w:szCs w:val="32"/>
        </w:rPr>
        <w:t>：</w:t>
      </w:r>
    </w:p>
    <w:p>
      <w:pPr>
        <w:keepNext w:val="0"/>
        <w:keepLines w:val="0"/>
        <w:pageBreakBefore w:val="0"/>
        <w:kinsoku/>
        <w:wordWrap/>
        <w:overflowPunct/>
        <w:topLinePunct w:val="0"/>
        <w:autoSpaceDE/>
        <w:autoSpaceDN/>
        <w:bidi w:val="0"/>
        <w:adjustRightInd/>
        <w:spacing w:line="580" w:lineRule="exact"/>
        <w:textAlignment w:val="auto"/>
        <w:rPr>
          <w:rFonts w:hint="default" w:eastAsia="仿宋_GB2312"/>
          <w:sz w:val="32"/>
          <w:szCs w:val="32"/>
        </w:rPr>
      </w:pPr>
      <w:r>
        <w:rPr>
          <w:rFonts w:hint="default" w:ascii="Times New Roman" w:eastAsia="仿宋_GB2312"/>
          <w:sz w:val="32"/>
          <w:szCs w:val="32"/>
        </w:rPr>
        <w:t xml:space="preserve"> </w:t>
      </w:r>
      <w:r>
        <w:rPr>
          <w:rFonts w:eastAsia="仿宋_GB2312"/>
          <w:sz w:val="32"/>
          <w:szCs w:val="32"/>
        </w:rPr>
        <w:t xml:space="preserve">   </w:t>
      </w:r>
      <w:r>
        <w:rPr>
          <w:rFonts w:hint="default" w:ascii="Times New Roman" w:eastAsia="仿宋_GB2312"/>
          <w:sz w:val="32"/>
          <w:szCs w:val="32"/>
        </w:rPr>
        <w:t>申请中小学教师资格分两段：第一段</w:t>
      </w:r>
      <w:r>
        <w:rPr>
          <w:rFonts w:eastAsia="仿宋_GB2312"/>
          <w:sz w:val="32"/>
          <w:szCs w:val="32"/>
        </w:rPr>
        <w:t>6</w:t>
      </w:r>
      <w:r>
        <w:rPr>
          <w:rFonts w:hint="default" w:ascii="Times New Roman" w:eastAsia="仿宋_GB2312"/>
          <w:sz w:val="32"/>
          <w:szCs w:val="32"/>
        </w:rPr>
        <w:t>月</w:t>
      </w:r>
      <w:r>
        <w:rPr>
          <w:rFonts w:hint="default" w:eastAsia="仿宋_GB2312"/>
          <w:sz w:val="32"/>
          <w:szCs w:val="32"/>
        </w:rPr>
        <w:t>10</w:t>
      </w:r>
      <w:r>
        <w:rPr>
          <w:rFonts w:hint="default" w:ascii="Times New Roman" w:eastAsia="仿宋_GB2312"/>
          <w:sz w:val="32"/>
          <w:szCs w:val="32"/>
        </w:rPr>
        <w:t>日</w:t>
      </w:r>
      <w:r>
        <w:rPr>
          <w:rFonts w:hint="default" w:eastAsia="仿宋_GB2312"/>
          <w:sz w:val="32"/>
          <w:szCs w:val="32"/>
        </w:rPr>
        <w:t>08:00</w:t>
      </w:r>
      <w:r>
        <w:rPr>
          <w:rFonts w:hint="default" w:ascii="Times New Roman" w:eastAsia="仿宋_GB2312"/>
          <w:sz w:val="32"/>
          <w:szCs w:val="32"/>
        </w:rPr>
        <w:t>—</w:t>
      </w:r>
      <w:r>
        <w:rPr>
          <w:rFonts w:eastAsia="仿宋_GB2312"/>
          <w:sz w:val="32"/>
          <w:szCs w:val="32"/>
        </w:rPr>
        <w:t>6</w:t>
      </w:r>
      <w:r>
        <w:rPr>
          <w:rFonts w:hint="default" w:ascii="Times New Roman" w:eastAsia="仿宋_GB2312"/>
          <w:sz w:val="32"/>
          <w:szCs w:val="32"/>
        </w:rPr>
        <w:t>月</w:t>
      </w:r>
      <w:r>
        <w:rPr>
          <w:rFonts w:hint="default" w:eastAsia="仿宋_GB2312"/>
          <w:sz w:val="32"/>
          <w:szCs w:val="32"/>
        </w:rPr>
        <w:t>23</w:t>
      </w:r>
      <w:r>
        <w:rPr>
          <w:rFonts w:hint="default" w:ascii="Times New Roman" w:eastAsia="仿宋_GB2312"/>
          <w:sz w:val="32"/>
          <w:szCs w:val="32"/>
        </w:rPr>
        <w:t>日</w:t>
      </w:r>
      <w:r>
        <w:rPr>
          <w:rFonts w:hint="default" w:eastAsia="仿宋_GB2312"/>
          <w:sz w:val="32"/>
          <w:szCs w:val="32"/>
        </w:rPr>
        <w:t>17:00</w:t>
      </w:r>
      <w:r>
        <w:rPr>
          <w:rFonts w:hint="default" w:ascii="Times New Roman" w:eastAsia="仿宋_GB2312"/>
          <w:sz w:val="32"/>
          <w:szCs w:val="32"/>
        </w:rPr>
        <w:t>；第二段</w:t>
      </w:r>
      <w:r>
        <w:rPr>
          <w:rFonts w:eastAsia="仿宋_GB2312"/>
          <w:sz w:val="32"/>
          <w:szCs w:val="32"/>
        </w:rPr>
        <w:t>10</w:t>
      </w:r>
      <w:r>
        <w:rPr>
          <w:rFonts w:hint="default" w:ascii="Times New Roman" w:eastAsia="仿宋_GB2312"/>
          <w:sz w:val="32"/>
          <w:szCs w:val="32"/>
        </w:rPr>
        <w:t>月11日</w:t>
      </w:r>
      <w:r>
        <w:rPr>
          <w:rFonts w:hint="default" w:eastAsia="仿宋_GB2312"/>
          <w:sz w:val="32"/>
          <w:szCs w:val="32"/>
        </w:rPr>
        <w:t>08:00</w:t>
      </w:r>
      <w:r>
        <w:rPr>
          <w:rFonts w:hint="default" w:ascii="Times New Roman" w:eastAsia="仿宋_GB2312"/>
          <w:sz w:val="32"/>
          <w:szCs w:val="32"/>
        </w:rPr>
        <w:t>—</w:t>
      </w:r>
      <w:r>
        <w:rPr>
          <w:rFonts w:eastAsia="仿宋_GB2312"/>
          <w:sz w:val="32"/>
          <w:szCs w:val="32"/>
        </w:rPr>
        <w:t>10</w:t>
      </w:r>
      <w:r>
        <w:rPr>
          <w:rFonts w:hint="default" w:ascii="Times New Roman" w:eastAsia="仿宋_GB2312"/>
          <w:sz w:val="32"/>
          <w:szCs w:val="32"/>
        </w:rPr>
        <w:t>月</w:t>
      </w:r>
      <w:r>
        <w:rPr>
          <w:rFonts w:hint="default" w:eastAsia="仿宋_GB2312"/>
          <w:sz w:val="32"/>
          <w:szCs w:val="32"/>
        </w:rPr>
        <w:t>24</w:t>
      </w:r>
      <w:r>
        <w:rPr>
          <w:rFonts w:hint="default" w:ascii="Times New Roman" w:eastAsia="仿宋_GB2312"/>
          <w:sz w:val="32"/>
          <w:szCs w:val="32"/>
        </w:rPr>
        <w:t>日17:00。</w:t>
      </w:r>
    </w:p>
    <w:p>
      <w:pPr>
        <w:keepNext w:val="0"/>
        <w:keepLines w:val="0"/>
        <w:pageBreakBefore w:val="0"/>
        <w:kinsoku/>
        <w:wordWrap/>
        <w:overflowPunct/>
        <w:topLinePunct w:val="0"/>
        <w:autoSpaceDE/>
        <w:autoSpaceDN/>
        <w:bidi w:val="0"/>
        <w:adjustRightInd/>
        <w:snapToGrid w:val="0"/>
        <w:spacing w:line="580" w:lineRule="exact"/>
        <w:ind w:firstLine="642" w:firstLineChars="200"/>
        <w:textAlignment w:val="auto"/>
        <w:rPr>
          <w:rFonts w:hint="default" w:eastAsia="仿宋_GB2312"/>
          <w:b/>
          <w:bCs/>
          <w:sz w:val="32"/>
          <w:szCs w:val="32"/>
        </w:rPr>
      </w:pPr>
      <w:r>
        <w:rPr>
          <w:rFonts w:eastAsia="仿宋_GB2312"/>
          <w:b/>
          <w:bCs/>
          <w:sz w:val="32"/>
          <w:szCs w:val="32"/>
        </w:rPr>
        <w:t>2</w:t>
      </w:r>
      <w:r>
        <w:rPr>
          <w:rFonts w:hint="eastAsia" w:eastAsia="仿宋_GB2312"/>
          <w:b/>
          <w:bCs/>
          <w:sz w:val="32"/>
          <w:szCs w:val="32"/>
          <w:lang w:eastAsia="zh-CN"/>
        </w:rPr>
        <w:t>.</w:t>
      </w:r>
      <w:r>
        <w:rPr>
          <w:rFonts w:ascii="Times New Roman" w:eastAsia="仿宋_GB2312"/>
          <w:b/>
          <w:bCs/>
          <w:sz w:val="32"/>
          <w:szCs w:val="32"/>
        </w:rPr>
        <w:t>现场确认</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val="en-US" w:eastAsia="zh-CN"/>
        </w:rPr>
      </w:pPr>
      <w:r>
        <w:rPr>
          <w:rFonts w:ascii="Times New Roman" w:eastAsia="仿宋_GB2312"/>
          <w:sz w:val="32"/>
          <w:szCs w:val="32"/>
        </w:rPr>
        <w:t>（</w:t>
      </w:r>
      <w:r>
        <w:rPr>
          <w:rFonts w:eastAsia="仿宋_GB2312"/>
          <w:sz w:val="32"/>
          <w:szCs w:val="32"/>
        </w:rPr>
        <w:t>1</w:t>
      </w:r>
      <w:r>
        <w:rPr>
          <w:rFonts w:ascii="Times New Roman" w:eastAsia="仿宋_GB2312"/>
          <w:sz w:val="32"/>
          <w:szCs w:val="32"/>
        </w:rPr>
        <w:t>）</w:t>
      </w:r>
      <w:r>
        <w:rPr>
          <w:rFonts w:hint="eastAsia" w:eastAsia="仿宋_GB2312"/>
          <w:sz w:val="32"/>
          <w:szCs w:val="32"/>
          <w:lang w:val="en-US" w:eastAsia="zh-CN"/>
        </w:rPr>
        <w:t>现场确认时间：</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第一段：6月27日9：00</w:t>
      </w:r>
      <w:r>
        <w:rPr>
          <w:rFonts w:hint="default" w:ascii="Times New Roman" w:eastAsia="仿宋_GB2312"/>
          <w:sz w:val="32"/>
          <w:szCs w:val="32"/>
        </w:rPr>
        <w:t>—</w:t>
      </w:r>
      <w:r>
        <w:rPr>
          <w:rFonts w:hint="eastAsia" w:eastAsia="仿宋_GB2312"/>
          <w:sz w:val="32"/>
          <w:szCs w:val="32"/>
          <w:lang w:val="en-US" w:eastAsia="zh-CN"/>
        </w:rPr>
        <w:t>7月1日17：30</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第二段：10月31日9：00</w:t>
      </w:r>
      <w:r>
        <w:rPr>
          <w:rFonts w:hint="default" w:ascii="Times New Roman" w:eastAsia="仿宋_GB2312"/>
          <w:sz w:val="32"/>
          <w:szCs w:val="32"/>
        </w:rPr>
        <w:t>—</w:t>
      </w:r>
      <w:r>
        <w:rPr>
          <w:rFonts w:hint="eastAsia" w:eastAsia="仿宋_GB2312"/>
          <w:sz w:val="32"/>
          <w:szCs w:val="32"/>
          <w:lang w:val="en-US" w:eastAsia="zh-CN"/>
        </w:rPr>
        <w:t>11月4日17：30</w:t>
      </w:r>
    </w:p>
    <w:p>
      <w:pPr>
        <w:keepNext w:val="0"/>
        <w:keepLines w:val="0"/>
        <w:pageBreakBefore w:val="0"/>
        <w:numPr>
          <w:ilvl w:val="0"/>
          <w:numId w:val="1"/>
        </w:numPr>
        <w:kinsoku/>
        <w:wordWrap/>
        <w:overflowPunct/>
        <w:topLinePunct w:val="0"/>
        <w:autoSpaceDE/>
        <w:autoSpaceDN/>
        <w:bidi w:val="0"/>
        <w:adjustRightInd/>
        <w:snapToGrid w:val="0"/>
        <w:spacing w:line="58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现场确认地址：</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岳阳市东茅岭路347号岳阳市政务服务中心教体窗口</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ascii="Times New Roman" w:eastAsia="仿宋_GB2312"/>
          <w:sz w:val="32"/>
          <w:szCs w:val="32"/>
        </w:rPr>
        <w:t>（</w:t>
      </w:r>
      <w:r>
        <w:rPr>
          <w:rFonts w:hint="eastAsia" w:eastAsia="仿宋_GB2312"/>
          <w:sz w:val="32"/>
          <w:szCs w:val="32"/>
          <w:lang w:val="en-US" w:eastAsia="zh-CN"/>
        </w:rPr>
        <w:t>3</w:t>
      </w:r>
      <w:r>
        <w:rPr>
          <w:rFonts w:ascii="Times New Roman" w:eastAsia="仿宋_GB2312"/>
          <w:sz w:val="32"/>
          <w:szCs w:val="32"/>
        </w:rPr>
        <w:t>）申请人须提交的材料。</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eastAsia" w:ascii="宋体" w:hAnsi="宋体" w:cs="宋体"/>
          <w:sz w:val="32"/>
          <w:szCs w:val="32"/>
        </w:rPr>
        <w:t>①</w:t>
      </w:r>
      <w:r>
        <w:rPr>
          <w:rFonts w:ascii="Times New Roman" w:eastAsia="仿宋_GB2312"/>
          <w:sz w:val="32"/>
          <w:szCs w:val="32"/>
        </w:rPr>
        <w:t>身份证（需在有效期内）。</w:t>
      </w:r>
      <w:r>
        <w:rPr>
          <w:rFonts w:hint="default" w:ascii="Times New Roman" w:eastAsia="仿宋_GB2312"/>
          <w:sz w:val="32"/>
          <w:szCs w:val="32"/>
        </w:rPr>
        <w:t>港澳台居民提供港澳台居民居</w:t>
      </w:r>
      <w:r>
        <w:rPr>
          <w:rFonts w:hint="default" w:ascii="Times New Roman" w:eastAsia="仿宋_GB2312"/>
          <w:spacing w:val="-11"/>
          <w:sz w:val="32"/>
          <w:szCs w:val="32"/>
        </w:rPr>
        <w:t>住证或港澳居民来往内地通行证、五年有效台湾居民来往大陆通行证。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eastAsia" w:ascii="宋体" w:hAnsi="宋体" w:cs="宋体"/>
          <w:sz w:val="32"/>
          <w:szCs w:val="32"/>
        </w:rPr>
        <w:t>②</w:t>
      </w:r>
      <w:r>
        <w:rPr>
          <w:rFonts w:ascii="Times New Roman" w:eastAsia="仿宋_GB2312"/>
          <w:sz w:val="32"/>
          <w:szCs w:val="32"/>
        </w:rPr>
        <w:t>户口簿或居住证（仅限于申请中小学教师资格）</w:t>
      </w:r>
      <w:r>
        <w:rPr>
          <w:rFonts w:hint="eastAsia" w:eastAsia="仿宋_GB2312"/>
          <w:sz w:val="32"/>
          <w:szCs w:val="32"/>
          <w:lang w:eastAsia="zh-CN"/>
        </w:rPr>
        <w:t>，</w:t>
      </w:r>
      <w:r>
        <w:rPr>
          <w:rFonts w:ascii="Times New Roman" w:eastAsia="仿宋_GB2312"/>
          <w:sz w:val="32"/>
          <w:szCs w:val="32"/>
        </w:rPr>
        <w:t>应届毕业生提交所在学校学籍管理部门出具的在籍学习证明。</w:t>
      </w:r>
      <w:r>
        <w:rPr>
          <w:rFonts w:hint="default" w:ascii="Times New Roman" w:eastAsia="仿宋_GB2312"/>
          <w:sz w:val="32"/>
          <w:szCs w:val="32"/>
        </w:rPr>
        <w:t>驻我省部队现役军人或现役武警提供所属部队或单位的组织人事部门出具的人事关系证明原件。证明格式依部队或单位的规定而定，但应明示申请人属于驻我省部队。</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eastAsia" w:ascii="宋体" w:hAnsi="宋体" w:cs="宋体"/>
          <w:sz w:val="32"/>
          <w:szCs w:val="32"/>
        </w:rPr>
        <w:t>③</w:t>
      </w:r>
      <w:r>
        <w:rPr>
          <w:rFonts w:ascii="Times New Roman" w:eastAsia="仿宋_GB2312"/>
          <w:sz w:val="32"/>
          <w:szCs w:val="32"/>
        </w:rPr>
        <w:t>一张一寸近期</w:t>
      </w:r>
      <w:r>
        <w:rPr>
          <w:rFonts w:hint="default" w:ascii="Times New Roman" w:eastAsia="仿宋_GB2312"/>
          <w:sz w:val="32"/>
          <w:szCs w:val="32"/>
        </w:rPr>
        <w:t>白底</w:t>
      </w:r>
      <w:r>
        <w:rPr>
          <w:rFonts w:ascii="Times New Roman" w:eastAsia="仿宋_GB2312"/>
          <w:sz w:val="32"/>
          <w:szCs w:val="32"/>
        </w:rPr>
        <w:t>免冠证件照，</w:t>
      </w:r>
      <w:r>
        <w:rPr>
          <w:rFonts w:hint="default" w:ascii="Times New Roman" w:eastAsia="仿宋_GB2312"/>
          <w:sz w:val="32"/>
          <w:szCs w:val="32"/>
        </w:rPr>
        <w:t>须</w:t>
      </w:r>
      <w:r>
        <w:rPr>
          <w:rFonts w:ascii="Times New Roman" w:eastAsia="仿宋_GB2312"/>
          <w:sz w:val="32"/>
          <w:szCs w:val="32"/>
        </w:rPr>
        <w:t>与在中国教师资格网注册申报上传的照片一致。</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eastAsia" w:ascii="宋体" w:hAnsi="宋体" w:cs="宋体"/>
          <w:sz w:val="32"/>
          <w:szCs w:val="32"/>
        </w:rPr>
        <w:t>④</w:t>
      </w:r>
      <w:r>
        <w:rPr>
          <w:rFonts w:ascii="Times New Roman" w:eastAsia="仿宋_GB2312"/>
          <w:sz w:val="32"/>
          <w:szCs w:val="32"/>
        </w:rPr>
        <w:t>学历证书。港澳台学历还应同时提交教育部留学服务中心出具的《港澳台学历</w:t>
      </w:r>
      <w:r>
        <w:rPr>
          <w:rFonts w:hint="default" w:ascii="Times New Roman" w:eastAsia="仿宋_GB2312"/>
          <w:sz w:val="32"/>
          <w:szCs w:val="32"/>
        </w:rPr>
        <w:t>学位</w:t>
      </w:r>
      <w:r>
        <w:rPr>
          <w:rFonts w:ascii="Times New Roman" w:eastAsia="仿宋_GB2312"/>
          <w:sz w:val="32"/>
          <w:szCs w:val="32"/>
        </w:rPr>
        <w:t>认证书》，国外学历还应同时提交教育部留学服务中心出具的《国外学历</w:t>
      </w:r>
      <w:r>
        <w:rPr>
          <w:rFonts w:hint="default" w:ascii="Times New Roman" w:eastAsia="仿宋_GB2312"/>
          <w:sz w:val="32"/>
          <w:szCs w:val="32"/>
        </w:rPr>
        <w:t>学位</w:t>
      </w:r>
      <w:r>
        <w:rPr>
          <w:rFonts w:ascii="Times New Roman" w:eastAsia="仿宋_GB2312"/>
          <w:sz w:val="32"/>
          <w:szCs w:val="32"/>
        </w:rPr>
        <w:t>认证书》。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eastAsia" w:ascii="宋体" w:hAnsi="宋体" w:cs="宋体"/>
          <w:sz w:val="32"/>
          <w:szCs w:val="32"/>
        </w:rPr>
        <w:t>⑤</w:t>
      </w:r>
      <w:r>
        <w:rPr>
          <w:rFonts w:ascii="Times New Roman" w:eastAsia="仿宋_GB2312"/>
          <w:sz w:val="32"/>
          <w:szCs w:val="32"/>
        </w:rPr>
        <w:t>普通话水平测试等级证书。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Times New Roman" w:eastAsia="仿宋_GB2312"/>
          <w:sz w:val="32"/>
          <w:szCs w:val="32"/>
          <w:lang w:val="en-US" w:eastAsia="zh-CN"/>
        </w:rPr>
      </w:pPr>
      <w:r>
        <w:rPr>
          <w:rFonts w:hint="eastAsia" w:ascii="宋体" w:hAnsi="宋体" w:cs="宋体"/>
          <w:sz w:val="32"/>
          <w:szCs w:val="32"/>
        </w:rPr>
        <w:t>⑥</w:t>
      </w:r>
      <w:r>
        <w:rPr>
          <w:rFonts w:hint="default" w:ascii="Times New Roman" w:eastAsia="仿宋_GB2312"/>
          <w:sz w:val="32"/>
          <w:szCs w:val="32"/>
        </w:rPr>
        <w:t>《湖南省教师资格认定体检表》。</w:t>
      </w:r>
      <w:r>
        <w:rPr>
          <w:rFonts w:ascii="Times New Roman" w:eastAsia="仿宋_GB2312"/>
          <w:sz w:val="32"/>
          <w:szCs w:val="32"/>
        </w:rPr>
        <w:t>高级中学（中职）教师资格的认定</w:t>
      </w:r>
      <w:r>
        <w:rPr>
          <w:rFonts w:hint="eastAsia" w:eastAsia="仿宋_GB2312"/>
          <w:sz w:val="32"/>
          <w:szCs w:val="32"/>
          <w:lang w:eastAsia="zh-CN"/>
        </w:rPr>
        <w:t>体检机构是岳阳市人民医院（原名岳阳市二医院）。</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eastAsia" w:ascii="宋体" w:hAnsi="宋体" w:cs="宋体"/>
          <w:sz w:val="32"/>
          <w:szCs w:val="32"/>
        </w:rPr>
        <w:t>⑦</w:t>
      </w:r>
      <w:r>
        <w:rPr>
          <w:rFonts w:ascii="Times New Roman" w:eastAsia="仿宋_GB2312"/>
          <w:sz w:val="32"/>
          <w:szCs w:val="32"/>
        </w:rPr>
        <w:t>申请中小学教师资格，须提交</w:t>
      </w:r>
      <w:r>
        <w:rPr>
          <w:rFonts w:hint="default" w:ascii="Times New Roman" w:eastAsia="仿宋_GB2312"/>
          <w:sz w:val="32"/>
          <w:szCs w:val="32"/>
        </w:rPr>
        <w:t>在有效期内相应教师资格种类的</w:t>
      </w:r>
      <w:r>
        <w:rPr>
          <w:rFonts w:ascii="Times New Roman" w:eastAsia="仿宋_GB2312"/>
          <w:sz w:val="32"/>
          <w:szCs w:val="32"/>
        </w:rPr>
        <w:t>《中小学教师资格考试合格证明》</w:t>
      </w:r>
      <w:r>
        <w:rPr>
          <w:rFonts w:hint="default" w:ascii="Times New Roman" w:eastAsia="仿宋_GB2312"/>
          <w:sz w:val="32"/>
          <w:szCs w:val="32"/>
        </w:rPr>
        <w:t>或《师范生教师职业能力证书》</w:t>
      </w:r>
      <w:r>
        <w:rPr>
          <w:rFonts w:ascii="Times New Roman" w:eastAsia="仿宋_GB2312"/>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default" w:ascii="Times New Roman" w:eastAsia="仿宋_GB2312"/>
          <w:sz w:val="32"/>
          <w:szCs w:val="32"/>
        </w:rPr>
        <w:t>符合条件的2015年12月31日之前入学的全日制往届师范教育类专业毕业的申请人须提交相应学历层次的师范教育专业课程和教育实习成绩复印件；就读学校培养师范生的资质证明（即入学当年省教育厅发布的招生专业目录文件，《目录》师范标识栏内</w:t>
      </w:r>
      <w:r>
        <w:rPr>
          <w:rFonts w:ascii="Times New Roman" w:eastAsia="仿宋_GB2312"/>
          <w:sz w:val="32"/>
          <w:szCs w:val="32"/>
        </w:rPr>
        <w:t>“S”</w:t>
      </w:r>
      <w:r>
        <w:rPr>
          <w:rFonts w:hint="default" w:ascii="Times New Roman" w:eastAsia="仿宋_GB2312"/>
          <w:sz w:val="32"/>
          <w:szCs w:val="32"/>
        </w:rPr>
        <w:t>指师范类专业，</w:t>
      </w:r>
      <w:r>
        <w:rPr>
          <w:rFonts w:ascii="Times New Roman" w:eastAsia="仿宋_GB2312"/>
          <w:sz w:val="32"/>
          <w:szCs w:val="32"/>
        </w:rPr>
        <w:t>“J”</w:t>
      </w:r>
      <w:r>
        <w:rPr>
          <w:rFonts w:hint="default" w:ascii="Times New Roman" w:eastAsia="仿宋_GB2312"/>
          <w:sz w:val="32"/>
          <w:szCs w:val="32"/>
        </w:rPr>
        <w:t>指师范和非师范兼招专业）、毕业生名册、当年入学的录取名册；工作单位出具的从业证明等相关材料。</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楷体_GB2312" w:eastAsia="楷体_GB2312"/>
          <w:b w:val="0"/>
          <w:bCs/>
          <w:spacing w:val="-11"/>
          <w:sz w:val="32"/>
          <w:szCs w:val="32"/>
        </w:rPr>
      </w:pPr>
      <w:r>
        <w:rPr>
          <w:rFonts w:hint="eastAsia" w:ascii="楷体_GB2312" w:eastAsia="楷体_GB2312"/>
          <w:b w:val="0"/>
          <w:bCs/>
          <w:sz w:val="32"/>
          <w:szCs w:val="32"/>
        </w:rPr>
        <w:t>注：申请人在进行教师资格认定申请时，所需材料凡经“教师资格管理信息系统”电子信息校验通过的，不再提交纸质材料。纸质材料包括学历证书、中小学教师资格考试合格证明、师范生教师职业能力证书、普通话水平测试等级证书等；</w:t>
      </w:r>
      <w:r>
        <w:rPr>
          <w:rFonts w:hint="eastAsia" w:ascii="楷体_GB2312" w:eastAsia="楷体_GB2312"/>
          <w:b w:val="0"/>
          <w:bCs/>
          <w:spacing w:val="-11"/>
          <w:sz w:val="32"/>
          <w:szCs w:val="32"/>
        </w:rPr>
        <w:t>校验不通过及其他系统暂无法校验的材料则需提供相关证明的原件和复印件。</w:t>
      </w:r>
    </w:p>
    <w:p>
      <w:pPr>
        <w:keepNext w:val="0"/>
        <w:keepLines w:val="0"/>
        <w:pageBreakBefore w:val="0"/>
        <w:kinsoku/>
        <w:wordWrap/>
        <w:overflowPunct/>
        <w:topLinePunct w:val="0"/>
        <w:autoSpaceDE/>
        <w:autoSpaceDN/>
        <w:bidi w:val="0"/>
        <w:adjustRightInd/>
        <w:snapToGrid w:val="0"/>
        <w:spacing w:line="580" w:lineRule="exact"/>
        <w:ind w:firstLine="642" w:firstLineChars="200"/>
        <w:textAlignment w:val="auto"/>
        <w:rPr>
          <w:rFonts w:ascii="Times New Roman" w:eastAsia="仿宋_GB2312"/>
          <w:b/>
          <w:bCs/>
          <w:sz w:val="32"/>
          <w:szCs w:val="32"/>
        </w:rPr>
      </w:pPr>
      <w:r>
        <w:rPr>
          <w:rFonts w:hint="default" w:ascii="Times New Roman" w:eastAsia="仿宋_GB2312"/>
          <w:b/>
          <w:bCs/>
          <w:sz w:val="32"/>
          <w:szCs w:val="32"/>
        </w:rPr>
        <w:t>3</w:t>
      </w:r>
      <w:r>
        <w:rPr>
          <w:rFonts w:hint="eastAsia" w:ascii="Times New Roman" w:eastAsia="仿宋_GB2312"/>
          <w:b/>
          <w:bCs/>
          <w:sz w:val="32"/>
          <w:szCs w:val="32"/>
          <w:lang w:eastAsia="zh-CN"/>
        </w:rPr>
        <w:t>.</w:t>
      </w:r>
      <w:r>
        <w:rPr>
          <w:rFonts w:ascii="Times New Roman" w:eastAsia="仿宋_GB2312"/>
          <w:b/>
          <w:bCs/>
          <w:sz w:val="32"/>
          <w:szCs w:val="32"/>
        </w:rPr>
        <w:t>证书颁发</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ascii="Times New Roman" w:eastAsia="仿宋_GB2312"/>
          <w:sz w:val="32"/>
          <w:szCs w:val="32"/>
        </w:rPr>
        <w:t>各教师资格认定机构在规定的时间内作出</w:t>
      </w:r>
      <w:r>
        <w:rPr>
          <w:rFonts w:hint="default" w:ascii="Times New Roman" w:eastAsia="仿宋_GB2312"/>
          <w:sz w:val="32"/>
          <w:szCs w:val="32"/>
        </w:rPr>
        <w:t>认定结论，</w:t>
      </w:r>
      <w:r>
        <w:rPr>
          <w:rFonts w:ascii="Times New Roman" w:eastAsia="仿宋_GB2312"/>
          <w:sz w:val="32"/>
          <w:szCs w:val="32"/>
        </w:rPr>
        <w:t>申请人请查阅各认定机构网站发布的通知</w:t>
      </w:r>
      <w:r>
        <w:rPr>
          <w:rFonts w:hint="default" w:ascii="Times New Roman" w:eastAsia="仿宋_GB2312"/>
          <w:sz w:val="32"/>
          <w:szCs w:val="32"/>
        </w:rPr>
        <w:t>，及时查询认定结果并领取</w:t>
      </w:r>
      <w:r>
        <w:rPr>
          <w:rFonts w:ascii="Times New Roman" w:eastAsia="仿宋_GB2312"/>
          <w:sz w:val="32"/>
          <w:szCs w:val="32"/>
        </w:rPr>
        <w:t>教师资格证书。</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ascii="Times New Roman" w:eastAsia="仿宋_GB2312"/>
          <w:sz w:val="32"/>
          <w:szCs w:val="32"/>
        </w:rPr>
        <w:t>各教师资格认定机构对不符合认定条件的申请，应告知申请人不予认定的原因。</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三、加强疫情防控</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ascii="Times New Roman" w:eastAsia="仿宋_GB2312"/>
          <w:sz w:val="32"/>
          <w:szCs w:val="32"/>
        </w:rPr>
        <w:t>根据国家疫情防控工作决策部署，</w:t>
      </w:r>
      <w:r>
        <w:rPr>
          <w:rFonts w:hint="default" w:ascii="Times New Roman" w:eastAsia="仿宋_GB2312"/>
          <w:sz w:val="32"/>
          <w:szCs w:val="32"/>
        </w:rPr>
        <w:t>落实疫情防控常态化。</w:t>
      </w:r>
      <w:r>
        <w:rPr>
          <w:rFonts w:ascii="Times New Roman" w:eastAsia="仿宋_GB2312"/>
          <w:sz w:val="32"/>
          <w:szCs w:val="32"/>
        </w:rPr>
        <w:t>申请人</w:t>
      </w:r>
      <w:r>
        <w:rPr>
          <w:rFonts w:hint="default" w:ascii="Times New Roman" w:eastAsia="仿宋_GB2312"/>
          <w:sz w:val="32"/>
          <w:szCs w:val="32"/>
        </w:rPr>
        <w:t>应</w:t>
      </w:r>
      <w:r>
        <w:rPr>
          <w:rFonts w:ascii="Times New Roman" w:eastAsia="仿宋_GB2312"/>
          <w:sz w:val="32"/>
          <w:szCs w:val="32"/>
        </w:rPr>
        <w:t>积极配合</w:t>
      </w:r>
      <w:r>
        <w:rPr>
          <w:rFonts w:hint="default" w:ascii="Times New Roman" w:eastAsia="仿宋_GB2312"/>
          <w:sz w:val="32"/>
          <w:szCs w:val="32"/>
        </w:rPr>
        <w:t>认定机构疫情</w:t>
      </w:r>
      <w:r>
        <w:rPr>
          <w:rFonts w:ascii="Times New Roman" w:eastAsia="仿宋_GB2312"/>
          <w:sz w:val="32"/>
          <w:szCs w:val="32"/>
        </w:rPr>
        <w:t>防控工作，服从现场工作人员的指引与安排。</w:t>
      </w:r>
      <w:r>
        <w:rPr>
          <w:rFonts w:hint="default" w:ascii="Times New Roman" w:eastAsia="仿宋_GB2312"/>
          <w:sz w:val="32"/>
          <w:szCs w:val="32"/>
        </w:rPr>
        <w:t>特别是应届毕业生应根据学校毕业时间，合理规划，妥善选择认定机构。</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黑体"/>
          <w:sz w:val="32"/>
          <w:szCs w:val="32"/>
        </w:rPr>
      </w:pPr>
      <w:r>
        <w:rPr>
          <w:rFonts w:hint="default" w:ascii="Times New Roman" w:hAnsi="Times New Roman" w:eastAsia="黑体"/>
          <w:sz w:val="32"/>
          <w:szCs w:val="32"/>
        </w:rPr>
        <w:t>四</w:t>
      </w:r>
      <w:r>
        <w:rPr>
          <w:rFonts w:ascii="Times New Roman" w:hAnsi="Times New Roman" w:eastAsia="黑体"/>
          <w:sz w:val="32"/>
          <w:szCs w:val="32"/>
        </w:rPr>
        <w:t>、其他事项</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eastAsia="仿宋_GB2312"/>
          <w:sz w:val="32"/>
          <w:szCs w:val="32"/>
        </w:rPr>
        <w:t>1</w:t>
      </w:r>
      <w:r>
        <w:rPr>
          <w:rFonts w:hint="eastAsia" w:eastAsia="仿宋_GB2312"/>
          <w:sz w:val="32"/>
          <w:szCs w:val="32"/>
          <w:lang w:eastAsia="zh-CN"/>
        </w:rPr>
        <w:t>.</w:t>
      </w:r>
      <w:r>
        <w:rPr>
          <w:rFonts w:ascii="Times New Roman" w:eastAsia="仿宋_GB2312"/>
          <w:sz w:val="32"/>
          <w:szCs w:val="32"/>
        </w:rPr>
        <w:t>其他未尽事宜详见各认定机构网站发布的通知公告，请申请人务必及时查阅，以免错过认定机构的工作安排。</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default" w:ascii="Times New Roman" w:eastAsia="仿宋_GB2312"/>
          <w:sz w:val="32"/>
          <w:szCs w:val="32"/>
        </w:rPr>
        <w:t>2</w:t>
      </w:r>
      <w:r>
        <w:rPr>
          <w:rFonts w:hint="eastAsia" w:eastAsia="仿宋_GB2312"/>
          <w:sz w:val="32"/>
          <w:szCs w:val="32"/>
          <w:lang w:eastAsia="zh-CN"/>
        </w:rPr>
        <w:t>.</w:t>
      </w:r>
      <w:r>
        <w:rPr>
          <w:rFonts w:hint="default" w:ascii="Times New Roman" w:eastAsia="仿宋_GB2312"/>
          <w:sz w:val="32"/>
          <w:szCs w:val="32"/>
        </w:rPr>
        <w:t>同一</w:t>
      </w:r>
      <w:r>
        <w:rPr>
          <w:rFonts w:ascii="Times New Roman" w:eastAsia="仿宋_GB2312"/>
          <w:sz w:val="32"/>
          <w:szCs w:val="32"/>
        </w:rPr>
        <w:t>申请人一</w:t>
      </w:r>
      <w:r>
        <w:rPr>
          <w:rFonts w:hint="default" w:ascii="Times New Roman" w:eastAsia="仿宋_GB2312"/>
          <w:sz w:val="32"/>
          <w:szCs w:val="32"/>
        </w:rPr>
        <w:t>个</w:t>
      </w:r>
      <w:r>
        <w:rPr>
          <w:rFonts w:ascii="Times New Roman" w:eastAsia="仿宋_GB2312"/>
          <w:sz w:val="32"/>
          <w:szCs w:val="32"/>
        </w:rPr>
        <w:t>自然年</w:t>
      </w:r>
      <w:r>
        <w:rPr>
          <w:rFonts w:hint="default" w:ascii="Times New Roman" w:eastAsia="仿宋_GB2312"/>
          <w:sz w:val="32"/>
          <w:szCs w:val="32"/>
        </w:rPr>
        <w:t>只能</w:t>
      </w:r>
      <w:r>
        <w:rPr>
          <w:rFonts w:ascii="Times New Roman" w:eastAsia="仿宋_GB2312"/>
          <w:sz w:val="32"/>
          <w:szCs w:val="32"/>
        </w:rPr>
        <w:t>申请</w:t>
      </w:r>
      <w:r>
        <w:rPr>
          <w:rFonts w:hint="default" w:ascii="Times New Roman" w:eastAsia="仿宋_GB2312"/>
          <w:sz w:val="32"/>
          <w:szCs w:val="32"/>
        </w:rPr>
        <w:t>认定一种</w:t>
      </w:r>
      <w:r>
        <w:rPr>
          <w:rFonts w:ascii="Times New Roman" w:eastAsia="仿宋_GB2312"/>
          <w:sz w:val="32"/>
          <w:szCs w:val="32"/>
        </w:rPr>
        <w:t>教师资格。</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default" w:eastAsia="仿宋_GB2312"/>
          <w:sz w:val="32"/>
          <w:szCs w:val="32"/>
        </w:rPr>
        <w:t>3</w:t>
      </w:r>
      <w:r>
        <w:rPr>
          <w:rFonts w:hint="eastAsia" w:eastAsia="仿宋_GB2312"/>
          <w:sz w:val="32"/>
          <w:szCs w:val="32"/>
          <w:lang w:eastAsia="zh-CN"/>
        </w:rPr>
        <w:t>.</w:t>
      </w:r>
      <w:r>
        <w:rPr>
          <w:rFonts w:ascii="Times New Roman" w:eastAsia="仿宋_GB2312"/>
          <w:sz w:val="32"/>
          <w:szCs w:val="32"/>
        </w:rPr>
        <w:t>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eastAsia="仿宋_GB2312"/>
          <w:sz w:val="32"/>
          <w:szCs w:val="32"/>
        </w:rPr>
      </w:pPr>
      <w:r>
        <w:rPr>
          <w:rFonts w:hint="default" w:eastAsia="仿宋_GB2312"/>
          <w:sz w:val="32"/>
          <w:szCs w:val="32"/>
        </w:rPr>
        <w:t>4</w:t>
      </w:r>
      <w:r>
        <w:rPr>
          <w:rFonts w:hint="eastAsia" w:eastAsia="仿宋_GB2312"/>
          <w:sz w:val="32"/>
          <w:szCs w:val="32"/>
          <w:lang w:eastAsia="zh-CN"/>
        </w:rPr>
        <w:t>.</w:t>
      </w:r>
      <w:r>
        <w:rPr>
          <w:rFonts w:ascii="Times New Roman" w:eastAsia="仿宋_GB2312"/>
          <w:sz w:val="32"/>
          <w:szCs w:val="32"/>
        </w:rPr>
        <w:t>港澳台居民申请认定中小学教师资格的须提交由香港特别行政区、澳门特别行政区和台湾地区有关部门开具的无犯罪记录证明原件。如有需要，</w:t>
      </w:r>
      <w:r>
        <w:rPr>
          <w:rFonts w:hint="default" w:ascii="Times New Roman" w:eastAsia="仿宋_GB2312"/>
          <w:sz w:val="32"/>
          <w:szCs w:val="32"/>
        </w:rPr>
        <w:t>香港、澳门</w:t>
      </w:r>
      <w:r>
        <w:rPr>
          <w:rFonts w:ascii="Times New Roman" w:eastAsia="仿宋_GB2312"/>
          <w:sz w:val="32"/>
          <w:szCs w:val="32"/>
        </w:rPr>
        <w:t>申请人可提前通过认定机构向湖南省教师资格中心申请开具相关函件。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ascii="Times New Roman" w:eastAsia="仿宋_GB2312"/>
          <w:sz w:val="32"/>
          <w:szCs w:val="32"/>
        </w:rPr>
      </w:pPr>
      <w:r>
        <w:rPr>
          <w:rFonts w:hint="default" w:eastAsia="仿宋_GB2312"/>
          <w:sz w:val="32"/>
          <w:szCs w:val="32"/>
        </w:rPr>
        <w:t>5</w:t>
      </w:r>
      <w:r>
        <w:rPr>
          <w:rFonts w:hint="eastAsia" w:eastAsia="仿宋_GB2312"/>
          <w:sz w:val="32"/>
          <w:szCs w:val="32"/>
          <w:lang w:eastAsia="zh-CN"/>
        </w:rPr>
        <w:t>.</w:t>
      </w:r>
      <w:r>
        <w:rPr>
          <w:rFonts w:ascii="Times New Roman" w:eastAsia="仿宋_GB2312"/>
          <w:sz w:val="32"/>
          <w:szCs w:val="32"/>
        </w:rPr>
        <w:t>申请人应如实提交相关材料，故意弄虚作假，骗取教师资格的将依据国家有关规定进行处罚。</w:t>
      </w:r>
    </w:p>
    <w:p>
      <w:pPr>
        <w:snapToGrid w:val="0"/>
        <w:spacing w:line="600" w:lineRule="exact"/>
        <w:rPr>
          <w:rFonts w:ascii="Times New Roman" w:eastAsia="仿宋_GB2312"/>
          <w:sz w:val="32"/>
          <w:szCs w:val="32"/>
        </w:rPr>
      </w:pPr>
    </w:p>
    <w:p>
      <w:pPr>
        <w:snapToGrid w:val="0"/>
        <w:spacing w:line="600" w:lineRule="exact"/>
        <w:ind w:firstLine="560"/>
        <w:rPr>
          <w:rFonts w:hint="default" w:eastAsia="仿宋_GB2312"/>
          <w:sz w:val="32"/>
          <w:szCs w:val="32"/>
        </w:rPr>
      </w:pPr>
      <w:r>
        <w:rPr>
          <w:rFonts w:ascii="Times New Roman" w:eastAsia="仿宋_GB2312"/>
          <w:sz w:val="32"/>
          <w:szCs w:val="32"/>
        </w:rPr>
        <w:t>附件：</w:t>
      </w:r>
      <w:r>
        <w:rPr>
          <w:rFonts w:hint="eastAsia" w:eastAsia="仿宋_GB2312"/>
          <w:sz w:val="32"/>
          <w:szCs w:val="32"/>
          <w:lang w:val="en-US" w:eastAsia="zh-CN"/>
        </w:rPr>
        <w:t xml:space="preserve"> 1.</w:t>
      </w:r>
      <w:r>
        <w:rPr>
          <w:rFonts w:hint="eastAsia" w:eastAsia="仿宋_GB2312"/>
          <w:sz w:val="32"/>
          <w:szCs w:val="32"/>
          <w:lang w:eastAsia="zh-CN"/>
        </w:rPr>
        <w:t>岳阳市202</w:t>
      </w:r>
      <w:r>
        <w:rPr>
          <w:rFonts w:hint="default" w:eastAsia="仿宋_GB2312"/>
          <w:sz w:val="32"/>
          <w:szCs w:val="32"/>
          <w:lang w:eastAsia="zh-CN"/>
        </w:rPr>
        <w:t>2</w:t>
      </w:r>
      <w:r>
        <w:rPr>
          <w:rFonts w:hint="default" w:eastAsia="仿宋_GB2312"/>
          <w:sz w:val="32"/>
          <w:szCs w:val="32"/>
        </w:rPr>
        <w:t>年教师资格认定机构联系方式</w:t>
      </w:r>
    </w:p>
    <w:p>
      <w:pPr>
        <w:snapToGrid w:val="0"/>
        <w:spacing w:line="600" w:lineRule="exact"/>
        <w:ind w:left="630" w:firstLine="960" w:firstLineChars="300"/>
        <w:rPr>
          <w:rFonts w:hint="default" w:eastAsia="仿宋_GB2312"/>
          <w:sz w:val="32"/>
          <w:szCs w:val="32"/>
        </w:rPr>
      </w:pPr>
      <w:r>
        <w:rPr>
          <w:rFonts w:hint="default" w:eastAsia="仿宋_GB2312"/>
          <w:sz w:val="32"/>
          <w:szCs w:val="32"/>
        </w:rPr>
        <w:t>2</w:t>
      </w:r>
      <w:r>
        <w:rPr>
          <w:rFonts w:hint="eastAsia" w:eastAsia="仿宋_GB2312"/>
          <w:sz w:val="32"/>
          <w:szCs w:val="32"/>
          <w:lang w:eastAsia="zh-CN"/>
        </w:rPr>
        <w:t>.</w:t>
      </w:r>
      <w:r>
        <w:rPr>
          <w:rFonts w:hint="default" w:eastAsia="仿宋_GB2312"/>
          <w:sz w:val="32"/>
          <w:szCs w:val="32"/>
        </w:rPr>
        <w:fldChar w:fldCharType="begin"/>
      </w:r>
      <w:r>
        <w:rPr>
          <w:rFonts w:hint="default" w:eastAsia="仿宋_GB2312"/>
          <w:sz w:val="32"/>
          <w:szCs w:val="32"/>
        </w:rPr>
        <w:instrText xml:space="preserve"> HYPERLINK "http://files.hnedu.cn/53/82/attach/20120612/20120612153313461004.doc" \t "http://jsc.gov.hnedu.cn/c/2016-10-12/_blank" </w:instrText>
      </w:r>
      <w:r>
        <w:rPr>
          <w:rFonts w:hint="default" w:eastAsia="仿宋_GB2312"/>
          <w:sz w:val="32"/>
          <w:szCs w:val="32"/>
        </w:rPr>
        <w:fldChar w:fldCharType="separate"/>
      </w:r>
      <w:r>
        <w:rPr>
          <w:rFonts w:hint="default" w:eastAsia="仿宋_GB2312"/>
          <w:sz w:val="32"/>
          <w:szCs w:val="32"/>
        </w:rPr>
        <w:t>湖南省教师资格认定体检表</w:t>
      </w:r>
      <w:r>
        <w:rPr>
          <w:rFonts w:hint="default" w:eastAsia="仿宋_GB2312"/>
          <w:sz w:val="32"/>
          <w:szCs w:val="32"/>
        </w:rPr>
        <w:fldChar w:fldCharType="end"/>
      </w:r>
    </w:p>
    <w:p>
      <w:pPr>
        <w:adjustRightInd/>
        <w:snapToGrid w:val="0"/>
        <w:spacing w:line="600" w:lineRule="exact"/>
        <w:ind w:left="630" w:firstLine="960" w:firstLineChars="300"/>
        <w:rPr>
          <w:rFonts w:eastAsia="仿宋_GB2312"/>
          <w:sz w:val="32"/>
          <w:szCs w:val="32"/>
        </w:rPr>
      </w:pPr>
      <w:r>
        <w:rPr>
          <w:rFonts w:hint="default" w:eastAsia="仿宋_GB2312"/>
          <w:sz w:val="32"/>
          <w:szCs w:val="32"/>
        </w:rPr>
        <w:t>3</w:t>
      </w:r>
      <w:r>
        <w:rPr>
          <w:rFonts w:hint="eastAsia" w:eastAsia="仿宋_GB2312"/>
          <w:sz w:val="32"/>
          <w:szCs w:val="32"/>
          <w:lang w:eastAsia="zh-CN"/>
        </w:rPr>
        <w:t>.</w:t>
      </w:r>
      <w:r>
        <w:rPr>
          <w:rFonts w:eastAsia="仿宋_GB2312"/>
          <w:sz w:val="32"/>
          <w:szCs w:val="32"/>
        </w:rPr>
        <w:t>湖南省教师资格证书补发换发申请表</w:t>
      </w:r>
    </w:p>
    <w:p>
      <w:pPr>
        <w:snapToGrid w:val="0"/>
        <w:spacing w:line="600" w:lineRule="exact"/>
        <w:ind w:left="630" w:firstLine="960" w:firstLineChars="300"/>
        <w:rPr>
          <w:rFonts w:eastAsia="仿宋_GB2312"/>
          <w:sz w:val="32"/>
          <w:szCs w:val="32"/>
        </w:rPr>
      </w:pPr>
      <w:r>
        <w:rPr>
          <w:rFonts w:hint="default" w:eastAsia="仿宋_GB2312"/>
          <w:sz w:val="32"/>
          <w:szCs w:val="32"/>
        </w:rPr>
        <w:t>4</w:t>
      </w:r>
      <w:r>
        <w:rPr>
          <w:rFonts w:hint="eastAsia" w:eastAsia="仿宋_GB2312"/>
          <w:sz w:val="32"/>
          <w:szCs w:val="32"/>
          <w:lang w:eastAsia="zh-CN"/>
        </w:rPr>
        <w:t>.</w:t>
      </w:r>
      <w:r>
        <w:rPr>
          <w:rFonts w:eastAsia="仿宋_GB2312"/>
          <w:sz w:val="32"/>
          <w:szCs w:val="32"/>
        </w:rPr>
        <w:t>湖南省教师资格证书信息更正备案表</w:t>
      </w:r>
    </w:p>
    <w:p>
      <w:pPr>
        <w:snapToGrid w:val="0"/>
        <w:spacing w:line="600" w:lineRule="exact"/>
        <w:ind w:left="630"/>
        <w:rPr>
          <w:rFonts w:eastAsia="仿宋_GB2312"/>
          <w:sz w:val="32"/>
          <w:szCs w:val="32"/>
        </w:rPr>
      </w:pPr>
    </w:p>
    <w:p>
      <w:pPr>
        <w:snapToGrid w:val="0"/>
        <w:spacing w:line="600" w:lineRule="exact"/>
        <w:ind w:left="630"/>
        <w:rPr>
          <w:rFonts w:eastAsia="仿宋_GB2312"/>
          <w:sz w:val="32"/>
          <w:szCs w:val="32"/>
        </w:rPr>
      </w:pPr>
    </w:p>
    <w:p>
      <w:pPr>
        <w:snapToGrid w:val="0"/>
        <w:spacing w:line="600" w:lineRule="exact"/>
        <w:ind w:right="1699" w:rightChars="809"/>
        <w:jc w:val="right"/>
        <w:rPr>
          <w:rFonts w:hint="eastAsia" w:ascii="Times New Roman" w:eastAsia="仿宋_GB2312"/>
          <w:sz w:val="32"/>
          <w:szCs w:val="32"/>
          <w:lang w:val="en-US" w:eastAsia="zh-CN"/>
        </w:rPr>
      </w:pPr>
      <w:r>
        <w:rPr>
          <w:rFonts w:hint="eastAsia" w:eastAsia="仿宋_GB2312"/>
          <w:sz w:val="32"/>
          <w:szCs w:val="32"/>
          <w:lang w:val="en-US" w:eastAsia="zh-CN"/>
        </w:rPr>
        <w:t xml:space="preserve">  岳阳市教育体育局</w:t>
      </w:r>
    </w:p>
    <w:p>
      <w:pPr>
        <w:snapToGrid w:val="0"/>
        <w:spacing w:line="600" w:lineRule="exact"/>
        <w:ind w:right="1699" w:rightChars="809"/>
        <w:jc w:val="right"/>
        <w:rPr>
          <w:rFonts w:ascii="Times New Roman" w:eastAsia="仿宋_GB2312"/>
          <w:sz w:val="32"/>
          <w:szCs w:val="32"/>
        </w:rPr>
      </w:pPr>
      <w:bookmarkStart w:id="0" w:name="_GoBack"/>
      <w:bookmarkEnd w:id="0"/>
      <w:r>
        <w:rPr>
          <w:rFonts w:hint="eastAsia" w:eastAsia="仿宋_GB2312"/>
          <w:sz w:val="32"/>
          <w:szCs w:val="32"/>
          <w:lang w:val="en-US" w:eastAsia="zh-CN"/>
        </w:rPr>
        <w:t>2</w:t>
      </w:r>
      <w:r>
        <w:rPr>
          <w:rFonts w:eastAsia="仿宋_GB2312"/>
          <w:sz w:val="32"/>
          <w:szCs w:val="32"/>
        </w:rPr>
        <w:t>02</w:t>
      </w:r>
      <w:r>
        <w:rPr>
          <w:rFonts w:hint="default" w:eastAsia="仿宋_GB2312"/>
          <w:sz w:val="32"/>
          <w:szCs w:val="32"/>
        </w:rPr>
        <w:t>2</w:t>
      </w:r>
      <w:r>
        <w:rPr>
          <w:rFonts w:ascii="Times New Roman" w:eastAsia="仿宋_GB2312"/>
          <w:sz w:val="32"/>
          <w:szCs w:val="32"/>
        </w:rPr>
        <w:t>年</w:t>
      </w:r>
      <w:r>
        <w:rPr>
          <w:rFonts w:eastAsia="仿宋_GB2312"/>
          <w:sz w:val="32"/>
          <w:szCs w:val="32"/>
        </w:rPr>
        <w:t>4</w:t>
      </w:r>
      <w:r>
        <w:rPr>
          <w:rFonts w:ascii="Times New Roman" w:eastAsia="仿宋_GB2312"/>
          <w:sz w:val="32"/>
          <w:szCs w:val="32"/>
        </w:rPr>
        <w:t>月</w:t>
      </w:r>
      <w:r>
        <w:rPr>
          <w:rFonts w:hint="eastAsia" w:eastAsia="仿宋_GB2312"/>
          <w:sz w:val="32"/>
          <w:szCs w:val="32"/>
          <w:lang w:val="en-US" w:eastAsia="zh-CN"/>
        </w:rPr>
        <w:t>13</w:t>
      </w:r>
      <w:r>
        <w:rPr>
          <w:rFonts w:ascii="Times New Roman" w:eastAsia="仿宋_GB2312"/>
          <w:sz w:val="32"/>
          <w:szCs w:val="32"/>
        </w:rPr>
        <w:t>日</w:t>
      </w:r>
    </w:p>
    <w:p>
      <w:pPr>
        <w:snapToGrid w:val="0"/>
        <w:spacing w:line="560" w:lineRule="exact"/>
        <w:ind w:right="565" w:rightChars="269"/>
        <w:jc w:val="left"/>
        <w:rPr>
          <w:rFonts w:hint="default" w:ascii="Times New Roman" w:hAnsi="Times New Roman" w:eastAsia="黑体"/>
          <w:sz w:val="32"/>
          <w:szCs w:val="32"/>
        </w:rPr>
      </w:pPr>
      <w:r>
        <w:rPr>
          <w:rFonts w:hint="default" w:ascii="Times New Roman" w:hAnsi="Times New Roman" w:eastAsia="黑体"/>
          <w:sz w:val="32"/>
          <w:szCs w:val="32"/>
        </w:rPr>
        <w:br w:type="page"/>
      </w:r>
      <w:r>
        <w:rPr>
          <w:rFonts w:hint="default" w:ascii="Times New Roman" w:hAnsi="Times New Roman" w:eastAsia="黑体"/>
          <w:sz w:val="32"/>
          <w:szCs w:val="32"/>
        </w:rPr>
        <w:t>附件1</w:t>
      </w:r>
    </w:p>
    <w:p>
      <w:pPr>
        <w:rPr>
          <w:rFonts w:hint="default" w:ascii="Times New Roman" w:hAnsi="Times New Roman" w:eastAsia="黑体"/>
          <w:sz w:val="32"/>
          <w:szCs w:val="32"/>
        </w:rPr>
      </w:pPr>
    </w:p>
    <w:p>
      <w:pPr>
        <w:spacing w:line="580" w:lineRule="exact"/>
        <w:jc w:val="center"/>
        <w:rPr>
          <w:rFonts w:hint="default" w:ascii="Times New Roman" w:eastAsia="方正小标宋简体"/>
          <w:sz w:val="44"/>
          <w:szCs w:val="44"/>
        </w:rPr>
      </w:pPr>
      <w:r>
        <w:rPr>
          <w:rFonts w:hint="eastAsia" w:eastAsia="方正小标宋简体"/>
          <w:sz w:val="44"/>
          <w:szCs w:val="44"/>
          <w:lang w:eastAsia="zh-CN"/>
        </w:rPr>
        <w:t>岳阳市</w:t>
      </w:r>
      <w:r>
        <w:rPr>
          <w:rFonts w:hint="default" w:ascii="Times New Roman" w:eastAsia="方正小标宋简体"/>
          <w:sz w:val="44"/>
          <w:szCs w:val="44"/>
        </w:rPr>
        <w:t>2022年教师资格认定机构联系方式</w:t>
      </w:r>
    </w:p>
    <w:p>
      <w:pPr>
        <w:spacing w:line="400" w:lineRule="exact"/>
        <w:jc w:val="center"/>
        <w:rPr>
          <w:rFonts w:hint="default" w:ascii="Times New Roman" w:eastAsia="仿宋_GB2312"/>
          <w:b w:val="0"/>
          <w:bCs/>
          <w:sz w:val="28"/>
          <w:szCs w:val="28"/>
        </w:rPr>
      </w:pPr>
    </w:p>
    <w:p>
      <w:pPr>
        <w:spacing w:line="400" w:lineRule="exact"/>
        <w:jc w:val="center"/>
        <w:rPr>
          <w:rFonts w:hint="default" w:ascii="Times New Roman" w:eastAsia="仿宋_GB2312"/>
          <w:b w:val="0"/>
          <w:bCs/>
          <w:sz w:val="28"/>
          <w:szCs w:val="28"/>
        </w:rPr>
      </w:pPr>
      <w:r>
        <w:rPr>
          <w:rFonts w:hint="default" w:ascii="Times New Roman" w:eastAsia="仿宋_GB2312"/>
          <w:b w:val="0"/>
          <w:bCs/>
          <w:sz w:val="28"/>
          <w:szCs w:val="28"/>
        </w:rPr>
        <w:t xml:space="preserve"> </w:t>
      </w:r>
    </w:p>
    <w:p>
      <w:pPr>
        <w:numPr>
          <w:ilvl w:val="0"/>
          <w:numId w:val="0"/>
        </w:numPr>
        <w:spacing w:line="360" w:lineRule="exact"/>
        <w:ind w:firstLine="560" w:firstLineChars="200"/>
        <w:rPr>
          <w:rFonts w:hint="eastAsia" w:cs="Times New Roman"/>
          <w:sz w:val="28"/>
          <w:szCs w:val="28"/>
          <w:lang w:val="en-US" w:eastAsia="zh-CN"/>
        </w:rPr>
      </w:pPr>
      <w:r>
        <w:rPr>
          <w:rFonts w:hint="eastAsia" w:cs="Times New Roman"/>
          <w:sz w:val="28"/>
          <w:szCs w:val="28"/>
          <w:lang w:val="en-US" w:eastAsia="zh-CN"/>
        </w:rPr>
        <w:t>1.岳阳市教育体育局（</w:t>
      </w:r>
      <w:r>
        <w:rPr>
          <w:rFonts w:hint="default" w:ascii="Times New Roman" w:hAnsi="Times New Roman" w:cs="Times New Roman"/>
          <w:sz w:val="28"/>
          <w:szCs w:val="28"/>
        </w:rPr>
        <w:t>负责</w:t>
      </w:r>
      <w:r>
        <w:rPr>
          <w:rFonts w:hint="eastAsia" w:cs="Times New Roman"/>
          <w:sz w:val="28"/>
          <w:szCs w:val="28"/>
          <w:lang w:eastAsia="zh-CN"/>
        </w:rPr>
        <w:t>高</w:t>
      </w:r>
      <w:r>
        <w:rPr>
          <w:rFonts w:hint="eastAsia" w:cs="Times New Roman"/>
          <w:sz w:val="28"/>
          <w:szCs w:val="28"/>
          <w:lang w:val="en-US" w:eastAsia="zh-CN"/>
        </w:rPr>
        <w:t>中</w:t>
      </w:r>
      <w:r>
        <w:rPr>
          <w:rFonts w:hint="eastAsia" w:cs="Times New Roman"/>
          <w:sz w:val="28"/>
          <w:szCs w:val="28"/>
          <w:lang w:eastAsia="zh-CN"/>
        </w:rPr>
        <w:t>、</w:t>
      </w:r>
      <w:r>
        <w:rPr>
          <w:rFonts w:hint="eastAsia" w:cs="Times New Roman"/>
          <w:sz w:val="28"/>
          <w:szCs w:val="28"/>
          <w:lang w:val="en-US" w:eastAsia="zh-CN"/>
        </w:rPr>
        <w:t>中职</w:t>
      </w:r>
      <w:r>
        <w:rPr>
          <w:rFonts w:hint="eastAsia" w:cs="Times New Roman"/>
          <w:sz w:val="28"/>
          <w:szCs w:val="28"/>
          <w:lang w:eastAsia="zh-CN"/>
        </w:rPr>
        <w:t>中学</w:t>
      </w:r>
      <w:r>
        <w:rPr>
          <w:rFonts w:hint="default" w:ascii="Times New Roman" w:hAnsi="Times New Roman" w:cs="Times New Roman"/>
          <w:sz w:val="28"/>
          <w:szCs w:val="28"/>
        </w:rPr>
        <w:t>教师资格认定</w:t>
      </w:r>
      <w:r>
        <w:rPr>
          <w:rFonts w:hint="eastAsia" w:cs="Times New Roman"/>
          <w:sz w:val="28"/>
          <w:szCs w:val="28"/>
          <w:lang w:eastAsia="zh-CN"/>
        </w:rPr>
        <w:t>）</w:t>
      </w:r>
    </w:p>
    <w:p>
      <w:pPr>
        <w:numPr>
          <w:ilvl w:val="0"/>
          <w:numId w:val="0"/>
        </w:numPr>
        <w:spacing w:line="360" w:lineRule="exact"/>
        <w:ind w:firstLine="840" w:firstLineChars="300"/>
        <w:rPr>
          <w:rFonts w:hint="eastAsia" w:cs="Times New Roman"/>
          <w:sz w:val="28"/>
          <w:szCs w:val="28"/>
          <w:lang w:val="en-US" w:eastAsia="zh-CN"/>
        </w:rPr>
      </w:pPr>
      <w:r>
        <w:rPr>
          <w:rFonts w:hint="eastAsia" w:cs="Times New Roman"/>
          <w:sz w:val="28"/>
          <w:szCs w:val="28"/>
          <w:lang w:eastAsia="zh-CN"/>
        </w:rPr>
        <w:t>岳阳市教</w:t>
      </w:r>
      <w:r>
        <w:rPr>
          <w:rFonts w:hint="eastAsia" w:cs="Times New Roman"/>
          <w:sz w:val="28"/>
          <w:szCs w:val="28"/>
          <w:lang w:val="en-US" w:eastAsia="zh-CN"/>
        </w:rPr>
        <w:t>育</w:t>
      </w:r>
      <w:r>
        <w:rPr>
          <w:rFonts w:hint="eastAsia" w:cs="Times New Roman"/>
          <w:sz w:val="28"/>
          <w:szCs w:val="28"/>
          <w:lang w:eastAsia="zh-CN"/>
        </w:rPr>
        <w:t>体</w:t>
      </w:r>
      <w:r>
        <w:rPr>
          <w:rFonts w:hint="eastAsia" w:cs="Times New Roman"/>
          <w:sz w:val="28"/>
          <w:szCs w:val="28"/>
          <w:lang w:val="en-US" w:eastAsia="zh-CN"/>
        </w:rPr>
        <w:t>育</w:t>
      </w:r>
      <w:r>
        <w:rPr>
          <w:rFonts w:hint="eastAsia" w:cs="Times New Roman"/>
          <w:sz w:val="28"/>
          <w:szCs w:val="28"/>
          <w:lang w:eastAsia="zh-CN"/>
        </w:rPr>
        <w:t>局行政审批科：</w:t>
      </w: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8805801</w:t>
      </w:r>
    </w:p>
    <w:p>
      <w:pPr>
        <w:numPr>
          <w:ilvl w:val="0"/>
          <w:numId w:val="0"/>
        </w:numPr>
        <w:spacing w:line="360" w:lineRule="exact"/>
        <w:ind w:firstLine="840" w:firstLineChars="300"/>
        <w:rPr>
          <w:rFonts w:hint="eastAsia" w:cs="Times New Roman"/>
          <w:sz w:val="28"/>
          <w:szCs w:val="28"/>
          <w:lang w:val="en-US" w:eastAsia="zh-CN"/>
        </w:rPr>
      </w:pPr>
      <w:r>
        <w:rPr>
          <w:rFonts w:hint="eastAsia" w:cs="Times New Roman"/>
          <w:sz w:val="28"/>
          <w:szCs w:val="28"/>
          <w:lang w:val="en-US" w:eastAsia="zh-CN"/>
        </w:rPr>
        <w:t>岳阳市政务中心教体窗口：0730</w:t>
      </w:r>
      <w:r>
        <w:rPr>
          <w:rFonts w:hint="default" w:ascii="Times New Roman" w:hAnsi="Times New Roman" w:cs="Times New Roman"/>
          <w:sz w:val="28"/>
          <w:szCs w:val="28"/>
        </w:rPr>
        <w:t>－</w:t>
      </w:r>
      <w:r>
        <w:rPr>
          <w:rFonts w:hint="eastAsia" w:cs="Times New Roman"/>
          <w:sz w:val="28"/>
          <w:szCs w:val="28"/>
          <w:lang w:val="en-US" w:eastAsia="zh-CN"/>
        </w:rPr>
        <w:t>8805626</w:t>
      </w:r>
    </w:p>
    <w:p>
      <w:pPr>
        <w:spacing w:line="360" w:lineRule="exact"/>
        <w:ind w:firstLine="560" w:firstLineChars="200"/>
        <w:rPr>
          <w:rFonts w:hint="eastAsia" w:cs="Times New Roman"/>
          <w:sz w:val="28"/>
          <w:szCs w:val="28"/>
          <w:lang w:val="en-US" w:eastAsia="zh-CN"/>
        </w:rPr>
      </w:pPr>
    </w:p>
    <w:p>
      <w:pPr>
        <w:spacing w:line="360" w:lineRule="exact"/>
        <w:ind w:firstLine="560" w:firstLineChars="200"/>
        <w:rPr>
          <w:rFonts w:hint="eastAsia" w:cs="Times New Roman"/>
          <w:sz w:val="28"/>
          <w:szCs w:val="28"/>
          <w:lang w:val="en-US" w:eastAsia="zh-CN"/>
        </w:rPr>
      </w:pPr>
    </w:p>
    <w:p>
      <w:pPr>
        <w:spacing w:line="360" w:lineRule="exact"/>
        <w:ind w:firstLine="560" w:firstLineChars="200"/>
        <w:rPr>
          <w:rFonts w:hint="default" w:ascii="Times New Roman" w:hAnsi="Times New Roman" w:cs="Times New Roman"/>
          <w:sz w:val="28"/>
          <w:szCs w:val="28"/>
        </w:rPr>
      </w:pPr>
      <w:r>
        <w:rPr>
          <w:rFonts w:hint="eastAsia" w:cs="Times New Roman"/>
          <w:sz w:val="28"/>
          <w:szCs w:val="28"/>
          <w:lang w:val="en-US" w:eastAsia="zh-CN"/>
        </w:rPr>
        <w:t>2.</w:t>
      </w:r>
      <w:r>
        <w:rPr>
          <w:rFonts w:hint="default" w:ascii="Times New Roman" w:hAnsi="Times New Roman" w:cs="Times New Roman"/>
          <w:sz w:val="28"/>
          <w:szCs w:val="28"/>
        </w:rPr>
        <w:t>县市</w:t>
      </w:r>
      <w:r>
        <w:rPr>
          <w:rFonts w:hint="eastAsia" w:cs="Times New Roman"/>
          <w:sz w:val="28"/>
          <w:szCs w:val="28"/>
          <w:lang w:val="en-US" w:eastAsia="zh-CN"/>
        </w:rPr>
        <w:t>区</w:t>
      </w:r>
      <w:r>
        <w:rPr>
          <w:rFonts w:hint="default" w:ascii="Times New Roman" w:hAnsi="Times New Roman" w:cs="Times New Roman"/>
          <w:sz w:val="28"/>
          <w:szCs w:val="28"/>
        </w:rPr>
        <w:t>教育(体)局：</w:t>
      </w:r>
      <w:r>
        <w:rPr>
          <w:rFonts w:hint="eastAsia" w:cs="Times New Roman"/>
          <w:sz w:val="28"/>
          <w:szCs w:val="28"/>
          <w:lang w:eastAsia="zh-CN"/>
        </w:rPr>
        <w:t>（</w:t>
      </w:r>
      <w:r>
        <w:rPr>
          <w:rFonts w:hint="default" w:ascii="Times New Roman" w:hAnsi="Times New Roman" w:cs="Times New Roman"/>
          <w:sz w:val="28"/>
          <w:szCs w:val="28"/>
        </w:rPr>
        <w:t>负责</w:t>
      </w:r>
      <w:r>
        <w:rPr>
          <w:rFonts w:hint="eastAsia" w:cs="Times New Roman"/>
          <w:sz w:val="28"/>
          <w:szCs w:val="28"/>
          <w:lang w:eastAsia="zh-CN"/>
        </w:rPr>
        <w:t>幼儿园、小学、</w:t>
      </w:r>
      <w:r>
        <w:rPr>
          <w:rFonts w:ascii="Times New Roman" w:eastAsia="仿宋_GB2312"/>
          <w:sz w:val="32"/>
          <w:szCs w:val="32"/>
        </w:rPr>
        <w:t>初级中学</w:t>
      </w:r>
      <w:r>
        <w:rPr>
          <w:rFonts w:hint="default" w:ascii="Times New Roman" w:hAnsi="Times New Roman" w:cs="Times New Roman"/>
          <w:sz w:val="28"/>
          <w:szCs w:val="28"/>
        </w:rPr>
        <w:t>教师资格认定</w:t>
      </w:r>
      <w:r>
        <w:rPr>
          <w:rFonts w:hint="eastAsia" w:cs="Times New Roman"/>
          <w:sz w:val="28"/>
          <w:szCs w:val="28"/>
          <w:lang w:eastAsia="zh-CN"/>
        </w:rPr>
        <w:t>）</w:t>
      </w:r>
    </w:p>
    <w:tbl>
      <w:tblPr>
        <w:tblStyle w:val="4"/>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360" w:lineRule="exact"/>
              <w:jc w:val="center"/>
              <w:rPr>
                <w:rFonts w:hint="eastAsia" w:ascii="Times New Roman" w:hAnsi="Times New Roman" w:eastAsia="宋体"/>
                <w:b w:val="0"/>
                <w:bCs/>
                <w:sz w:val="28"/>
                <w:szCs w:val="28"/>
                <w:lang w:eastAsia="zh-CN"/>
              </w:rPr>
            </w:pPr>
            <w:r>
              <w:rPr>
                <w:rFonts w:hint="eastAsia"/>
                <w:b w:val="0"/>
                <w:bCs/>
                <w:sz w:val="28"/>
                <w:szCs w:val="28"/>
                <w:lang w:eastAsia="zh-CN"/>
              </w:rPr>
              <w:t>地区</w:t>
            </w:r>
          </w:p>
        </w:tc>
        <w:tc>
          <w:tcPr>
            <w:tcW w:w="4637" w:type="dxa"/>
            <w:tcBorders>
              <w:tl2br w:val="nil"/>
              <w:tr2bl w:val="nil"/>
            </w:tcBorders>
            <w:noWrap w:val="0"/>
            <w:vAlign w:val="center"/>
          </w:tcPr>
          <w:p>
            <w:pPr>
              <w:spacing w:line="360" w:lineRule="exact"/>
              <w:jc w:val="left"/>
              <w:rPr>
                <w:rFonts w:hint="eastAsia" w:ascii="Times New Roman" w:hAnsi="Times New Roman" w:eastAsia="宋体"/>
                <w:b w:val="0"/>
                <w:bCs/>
                <w:sz w:val="28"/>
                <w:szCs w:val="28"/>
                <w:lang w:eastAsia="zh-CN"/>
              </w:rPr>
            </w:pPr>
            <w:r>
              <w:rPr>
                <w:rFonts w:hint="eastAsia"/>
                <w:b w:val="0"/>
                <w:bCs/>
                <w:sz w:val="28"/>
                <w:szCs w:val="28"/>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360" w:lineRule="exact"/>
              <w:jc w:val="left"/>
              <w:rPr>
                <w:rFonts w:hint="eastAsia" w:ascii="Times New Roman" w:hAnsi="Times New Roman" w:eastAsia="宋体"/>
                <w:sz w:val="24"/>
                <w:szCs w:val="24"/>
                <w:lang w:eastAsia="zh-CN"/>
              </w:rPr>
            </w:pPr>
            <w:r>
              <w:rPr>
                <w:rFonts w:hint="eastAsia"/>
                <w:sz w:val="24"/>
                <w:szCs w:val="24"/>
                <w:lang w:eastAsia="zh-CN"/>
              </w:rPr>
              <w:t>平江县教</w:t>
            </w:r>
            <w:r>
              <w:rPr>
                <w:rFonts w:hint="eastAsia"/>
                <w:sz w:val="24"/>
                <w:szCs w:val="24"/>
                <w:lang w:val="en-US" w:eastAsia="zh-CN"/>
              </w:rPr>
              <w:t>育</w:t>
            </w:r>
            <w:r>
              <w:rPr>
                <w:rFonts w:hint="eastAsia"/>
                <w:sz w:val="24"/>
                <w:szCs w:val="24"/>
                <w:lang w:eastAsia="zh-CN"/>
              </w:rPr>
              <w:t>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6234937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360" w:lineRule="exact"/>
              <w:jc w:val="left"/>
              <w:rPr>
                <w:rFonts w:hint="eastAsia" w:ascii="Times New Roman" w:hAnsi="Times New Roman" w:eastAsia="宋体"/>
                <w:sz w:val="24"/>
                <w:szCs w:val="24"/>
                <w:lang w:eastAsia="zh-CN"/>
              </w:rPr>
            </w:pPr>
            <w:r>
              <w:rPr>
                <w:rFonts w:hint="eastAsia" w:cs="Times New Roman"/>
                <w:sz w:val="24"/>
                <w:szCs w:val="24"/>
                <w:lang w:eastAsia="zh-CN"/>
              </w:rPr>
              <w:t>岳阳县教体局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7635367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280" w:lineRule="exact"/>
              <w:jc w:val="left"/>
              <w:rPr>
                <w:rFonts w:hint="eastAsia" w:ascii="Times New Roman" w:hAnsi="Times New Roman" w:eastAsia="宋体"/>
                <w:sz w:val="24"/>
                <w:szCs w:val="24"/>
                <w:lang w:eastAsia="zh-CN"/>
              </w:rPr>
            </w:pPr>
            <w:r>
              <w:rPr>
                <w:rFonts w:hint="eastAsia"/>
                <w:sz w:val="24"/>
                <w:szCs w:val="24"/>
                <w:lang w:eastAsia="zh-CN"/>
              </w:rPr>
              <w:t>华容县教体局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4226346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280" w:lineRule="exact"/>
              <w:jc w:val="left"/>
              <w:rPr>
                <w:rFonts w:hint="eastAsia" w:ascii="Times New Roman" w:hAnsi="Times New Roman" w:eastAsia="宋体" w:cs="Times New Roman"/>
                <w:sz w:val="24"/>
                <w:szCs w:val="24"/>
                <w:lang w:eastAsia="zh-CN"/>
              </w:rPr>
            </w:pPr>
            <w:r>
              <w:rPr>
                <w:rFonts w:hint="eastAsia"/>
                <w:sz w:val="24"/>
                <w:szCs w:val="24"/>
                <w:lang w:eastAsia="zh-CN"/>
              </w:rPr>
              <w:t>湘阴县教育局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2219883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280" w:lineRule="exact"/>
              <w:jc w:val="left"/>
              <w:rPr>
                <w:rFonts w:hint="eastAsia" w:ascii="Times New Roman" w:hAnsi="Times New Roman" w:eastAsia="宋体" w:cs="Times New Roman"/>
                <w:sz w:val="24"/>
                <w:szCs w:val="24"/>
                <w:lang w:eastAsia="zh-CN"/>
              </w:rPr>
            </w:pPr>
            <w:r>
              <w:rPr>
                <w:rFonts w:hint="eastAsia"/>
                <w:sz w:val="24"/>
                <w:szCs w:val="24"/>
                <w:lang w:eastAsia="zh-CN"/>
              </w:rPr>
              <w:t>临湘</w:t>
            </w:r>
            <w:r>
              <w:rPr>
                <w:rFonts w:hint="eastAsia"/>
                <w:sz w:val="24"/>
                <w:szCs w:val="24"/>
                <w:lang w:val="en-US" w:eastAsia="zh-CN"/>
              </w:rPr>
              <w:t>市</w:t>
            </w:r>
            <w:r>
              <w:rPr>
                <w:rFonts w:hint="eastAsia"/>
                <w:sz w:val="24"/>
                <w:szCs w:val="24"/>
                <w:lang w:eastAsia="zh-CN"/>
              </w:rPr>
              <w:t>教</w:t>
            </w:r>
            <w:r>
              <w:rPr>
                <w:rFonts w:hint="eastAsia"/>
                <w:sz w:val="24"/>
                <w:szCs w:val="24"/>
                <w:lang w:val="en-US" w:eastAsia="zh-CN"/>
              </w:rPr>
              <w:t>体</w:t>
            </w:r>
            <w:r>
              <w:rPr>
                <w:rFonts w:hint="eastAsia"/>
                <w:sz w:val="24"/>
                <w:szCs w:val="24"/>
                <w:lang w:eastAsia="zh-CN"/>
              </w:rPr>
              <w:t>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3753626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280" w:lineRule="exact"/>
              <w:jc w:val="left"/>
              <w:rPr>
                <w:rFonts w:hint="default" w:ascii="Times New Roman" w:hAnsi="Times New Roman" w:eastAsia="宋体"/>
                <w:sz w:val="24"/>
                <w:szCs w:val="24"/>
                <w:lang w:val="en-US" w:eastAsia="zh-CN"/>
              </w:rPr>
            </w:pPr>
            <w:r>
              <w:rPr>
                <w:rFonts w:hint="eastAsia"/>
                <w:sz w:val="24"/>
                <w:szCs w:val="24"/>
                <w:lang w:eastAsia="zh-CN"/>
              </w:rPr>
              <w:t>汨罗市教体局（</w:t>
            </w:r>
            <w:r>
              <w:rPr>
                <w:rFonts w:hint="eastAsia"/>
                <w:sz w:val="24"/>
                <w:szCs w:val="24"/>
                <w:lang w:val="en-US" w:eastAsia="zh-CN"/>
              </w:rPr>
              <w:t>含屈原区</w:t>
            </w:r>
            <w:r>
              <w:rPr>
                <w:rFonts w:hint="eastAsia"/>
                <w:sz w:val="24"/>
                <w:szCs w:val="24"/>
                <w:lang w:eastAsia="zh-CN"/>
              </w:rPr>
              <w:t>）</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5180843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360" w:lineRule="exact"/>
              <w:jc w:val="left"/>
              <w:rPr>
                <w:rFonts w:hint="eastAsia" w:ascii="Times New Roman" w:hAnsi="Times New Roman" w:eastAsia="宋体"/>
                <w:sz w:val="24"/>
                <w:szCs w:val="24"/>
                <w:lang w:eastAsia="zh-CN"/>
              </w:rPr>
            </w:pPr>
            <w:r>
              <w:rPr>
                <w:rFonts w:hint="eastAsia"/>
                <w:sz w:val="24"/>
                <w:szCs w:val="24"/>
                <w:lang w:eastAsia="zh-CN"/>
              </w:rPr>
              <w:t>岳阳楼区教育局（含</w:t>
            </w:r>
            <w:r>
              <w:rPr>
                <w:rFonts w:hint="eastAsia"/>
                <w:sz w:val="24"/>
                <w:szCs w:val="24"/>
                <w:lang w:val="en-US" w:eastAsia="zh-CN"/>
              </w:rPr>
              <w:t>经开区、南湖新区</w:t>
            </w:r>
            <w:r>
              <w:rPr>
                <w:rFonts w:hint="eastAsia"/>
                <w:sz w:val="24"/>
                <w:szCs w:val="24"/>
                <w:lang w:eastAsia="zh-CN"/>
              </w:rPr>
              <w:t>）</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8870810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spacing w:line="360" w:lineRule="exact"/>
              <w:jc w:val="left"/>
              <w:rPr>
                <w:rFonts w:hint="eastAsia" w:ascii="Times New Roman" w:hAnsi="Times New Roman" w:eastAsia="宋体"/>
                <w:sz w:val="24"/>
                <w:szCs w:val="24"/>
                <w:lang w:eastAsia="zh-CN"/>
              </w:rPr>
            </w:pPr>
            <w:r>
              <w:rPr>
                <w:rFonts w:hint="eastAsia"/>
                <w:sz w:val="24"/>
                <w:szCs w:val="24"/>
                <w:lang w:eastAsia="zh-CN"/>
              </w:rPr>
              <w:t>云溪区教体局（含</w:t>
            </w:r>
            <w:r>
              <w:rPr>
                <w:rFonts w:hint="eastAsia"/>
                <w:sz w:val="24"/>
                <w:szCs w:val="24"/>
                <w:lang w:val="en-US" w:eastAsia="zh-CN"/>
              </w:rPr>
              <w:t>临港新区</w:t>
            </w:r>
            <w:r>
              <w:rPr>
                <w:rFonts w:hint="eastAsia"/>
                <w:sz w:val="24"/>
                <w:szCs w:val="24"/>
                <w:lang w:eastAsia="zh-CN"/>
              </w:rPr>
              <w:t>）</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8413948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63" w:type="dxa"/>
            <w:tcBorders>
              <w:tl2br w:val="nil"/>
              <w:tr2bl w:val="nil"/>
            </w:tcBorders>
            <w:noWrap w:val="0"/>
            <w:vAlign w:val="center"/>
          </w:tcPr>
          <w:p>
            <w:pPr>
              <w:tabs>
                <w:tab w:val="right" w:pos="3147"/>
              </w:tabs>
              <w:spacing w:line="360" w:lineRule="exact"/>
              <w:jc w:val="left"/>
              <w:rPr>
                <w:rFonts w:hint="eastAsia" w:ascii="Times New Roman" w:hAnsi="Times New Roman" w:eastAsia="宋体"/>
                <w:sz w:val="24"/>
                <w:szCs w:val="24"/>
                <w:lang w:eastAsia="zh-CN"/>
              </w:rPr>
            </w:pPr>
            <w:r>
              <w:rPr>
                <w:rFonts w:hint="eastAsia"/>
                <w:sz w:val="24"/>
                <w:szCs w:val="24"/>
                <w:lang w:eastAsia="zh-CN"/>
              </w:rPr>
              <w:t>君山区教育局</w:t>
            </w:r>
          </w:p>
        </w:tc>
        <w:tc>
          <w:tcPr>
            <w:tcW w:w="4637" w:type="dxa"/>
            <w:tcBorders>
              <w:tl2br w:val="nil"/>
              <w:tr2bl w:val="nil"/>
            </w:tcBorders>
            <w:noWrap w:val="0"/>
            <w:vAlign w:val="center"/>
          </w:tcPr>
          <w:p>
            <w:pPr>
              <w:spacing w:line="360" w:lineRule="exact"/>
              <w:rPr>
                <w:rFonts w:hint="default" w:ascii="Times New Roman" w:hAnsi="Times New Roman" w:eastAsia="宋体" w:cs="Times New Roman"/>
                <w:sz w:val="28"/>
                <w:szCs w:val="28"/>
                <w:lang w:val="en-US" w:eastAsia="zh-CN"/>
              </w:rPr>
            </w:pPr>
            <w:r>
              <w:rPr>
                <w:rFonts w:hint="eastAsia" w:cs="Times New Roman"/>
                <w:sz w:val="28"/>
                <w:szCs w:val="28"/>
                <w:lang w:val="en-US" w:eastAsia="zh-CN"/>
              </w:rPr>
              <w:t>0730</w:t>
            </w:r>
            <w:r>
              <w:rPr>
                <w:rFonts w:hint="default" w:ascii="Times New Roman" w:hAnsi="Times New Roman" w:cs="Times New Roman"/>
                <w:sz w:val="28"/>
                <w:szCs w:val="28"/>
              </w:rPr>
              <w:t>－</w:t>
            </w:r>
            <w:r>
              <w:rPr>
                <w:rFonts w:hint="eastAsia" w:cs="Times New Roman"/>
                <w:sz w:val="28"/>
                <w:szCs w:val="28"/>
                <w:lang w:val="en-US" w:eastAsia="zh-CN"/>
              </w:rPr>
              <w:t>8155012</w:t>
            </w:r>
          </w:p>
        </w:tc>
      </w:tr>
    </w:tbl>
    <w:p>
      <w:pPr>
        <w:snapToGrid w:val="0"/>
        <w:spacing w:line="240" w:lineRule="auto"/>
        <w:rPr>
          <w:rFonts w:eastAsia="黑体"/>
          <w:sz w:val="32"/>
          <w:szCs w:val="32"/>
        </w:rPr>
      </w:pPr>
      <w:r>
        <w:rPr>
          <w:rFonts w:eastAsia="黑体"/>
          <w:sz w:val="32"/>
          <w:szCs w:val="32"/>
        </w:rPr>
        <w:br w:type="page"/>
      </w:r>
    </w:p>
    <w:p>
      <w:pPr>
        <w:snapToGrid w:val="0"/>
        <w:spacing w:line="240" w:lineRule="auto"/>
        <w:rPr>
          <w:rFonts w:eastAsia="黑体"/>
          <w:sz w:val="32"/>
          <w:szCs w:val="32"/>
        </w:rPr>
      </w:pPr>
    </w:p>
    <w:p>
      <w:pPr>
        <w:snapToGrid w:val="0"/>
        <w:spacing w:line="240" w:lineRule="auto"/>
        <w:rPr>
          <w:rFonts w:eastAsia="黑体"/>
          <w:sz w:val="32"/>
          <w:szCs w:val="32"/>
        </w:rPr>
      </w:pPr>
      <w:r>
        <w:rPr>
          <w:rFonts w:hint="default" w:ascii="Times New Roman" w:hAnsi="Times New Roman" w:eastAsia="黑体"/>
          <w:sz w:val="32"/>
          <w:szCs w:val="32"/>
        </w:rPr>
        <w:t>附件2</w:t>
      </w:r>
    </w:p>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4"/>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607"/>
        <w:gridCol w:w="614"/>
        <w:gridCol w:w="199"/>
        <w:gridCol w:w="65"/>
        <w:gridCol w:w="385"/>
        <w:gridCol w:w="280"/>
        <w:gridCol w:w="164"/>
        <w:gridCol w:w="65"/>
        <w:gridCol w:w="394"/>
        <w:gridCol w:w="757"/>
        <w:gridCol w:w="17"/>
        <w:gridCol w:w="273"/>
        <w:gridCol w:w="48"/>
        <w:gridCol w:w="7"/>
        <w:gridCol w:w="68"/>
        <w:gridCol w:w="376"/>
        <w:gridCol w:w="452"/>
        <w:gridCol w:w="227"/>
        <w:gridCol w:w="36"/>
        <w:gridCol w:w="413"/>
        <w:gridCol w:w="55"/>
        <w:gridCol w:w="504"/>
        <w:gridCol w:w="83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pPr>
        <w:snapToGrid w:val="0"/>
        <w:rPr>
          <w:rFonts w:hint="default" w:ascii="Times New Roman" w:eastAsia="黑体"/>
          <w:sz w:val="32"/>
          <w:szCs w:val="32"/>
        </w:rPr>
      </w:pPr>
      <w:r>
        <w:rPr>
          <w:rFonts w:hint="default"/>
          <w:sz w:val="18"/>
          <w:szCs w:val="18"/>
        </w:rPr>
        <w:br w:type="page"/>
      </w:r>
      <w:r>
        <w:rPr>
          <w:rFonts w:hint="default" w:ascii="Times New Roman" w:eastAsia="黑体"/>
          <w:sz w:val="32"/>
          <w:szCs w:val="32"/>
        </w:rPr>
        <w:t>附件3</w:t>
      </w:r>
    </w:p>
    <w:p>
      <w:pPr>
        <w:snapToGrid w:val="0"/>
      </w:pPr>
    </w:p>
    <w:p>
      <w:pPr>
        <w:widowControl w:val="0"/>
        <w:shd w:val="clear" w:color="auto" w:fill="FFFFFF"/>
        <w:snapToGrid w:val="0"/>
        <w:spacing w:before="0" w:beforeAutospacing="0" w:after="0" w:afterAutospacing="0" w:line="58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教师资格证书补发换发申请表</w:t>
      </w:r>
    </w:p>
    <w:tbl>
      <w:tblPr>
        <w:tblStyle w:val="4"/>
        <w:tblW w:w="931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433"/>
        <w:gridCol w:w="1792"/>
        <w:gridCol w:w="233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姓　　名</w:t>
            </w:r>
          </w:p>
        </w:tc>
        <w:tc>
          <w:tcPr>
            <w:tcW w:w="1433" w:type="dxa"/>
            <w:noWrap w:val="0"/>
            <w:vAlign w:val="center"/>
          </w:tcPr>
          <w:p>
            <w:pPr>
              <w:snapToGrid w:val="0"/>
              <w:jc w:val="center"/>
              <w:rPr>
                <w:sz w:val="24"/>
              </w:rPr>
            </w:pPr>
          </w:p>
        </w:tc>
        <w:tc>
          <w:tcPr>
            <w:tcW w:w="1792" w:type="dxa"/>
            <w:noWrap w:val="0"/>
            <w:vAlign w:val="center"/>
          </w:tcPr>
          <w:p>
            <w:pPr>
              <w:snapToGrid w:val="0"/>
              <w:jc w:val="center"/>
              <w:rPr>
                <w:sz w:val="24"/>
              </w:rPr>
            </w:pPr>
            <w:r>
              <w:rPr>
                <w:sz w:val="24"/>
              </w:rPr>
              <w:t>性　　别</w:t>
            </w:r>
          </w:p>
        </w:tc>
        <w:tc>
          <w:tcPr>
            <w:tcW w:w="2330" w:type="dxa"/>
            <w:noWrap w:val="0"/>
            <w:vAlign w:val="center"/>
          </w:tcPr>
          <w:p>
            <w:pPr>
              <w:snapToGrid w:val="0"/>
              <w:jc w:val="center"/>
              <w:rPr>
                <w:sz w:val="24"/>
              </w:rPr>
            </w:pPr>
          </w:p>
        </w:tc>
        <w:tc>
          <w:tcPr>
            <w:tcW w:w="1971" w:type="dxa"/>
            <w:vMerge w:val="restart"/>
            <w:noWrap w:val="0"/>
            <w:vAlign w:val="center"/>
          </w:tcPr>
          <w:p>
            <w:pPr>
              <w:snapToGrid w:val="0"/>
              <w:jc w:val="center"/>
              <w:rPr>
                <w:sz w:val="24"/>
              </w:rPr>
            </w:pPr>
            <w:r>
              <w:rPr>
                <w:sz w:val="24"/>
              </w:rPr>
              <w:t>本人正面二寸</w:t>
            </w:r>
          </w:p>
          <w:p>
            <w:pPr>
              <w:snapToGrid w:val="0"/>
              <w:jc w:val="center"/>
              <w:rPr>
                <w:sz w:val="24"/>
              </w:rPr>
            </w:pPr>
            <w:r>
              <w:rPr>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民　　族</w:t>
            </w:r>
          </w:p>
        </w:tc>
        <w:tc>
          <w:tcPr>
            <w:tcW w:w="1433" w:type="dxa"/>
            <w:noWrap w:val="0"/>
            <w:vAlign w:val="center"/>
          </w:tcPr>
          <w:p>
            <w:pPr>
              <w:snapToGrid w:val="0"/>
              <w:jc w:val="center"/>
              <w:rPr>
                <w:sz w:val="24"/>
              </w:rPr>
            </w:pPr>
          </w:p>
        </w:tc>
        <w:tc>
          <w:tcPr>
            <w:tcW w:w="1792" w:type="dxa"/>
            <w:noWrap w:val="0"/>
            <w:vAlign w:val="center"/>
          </w:tcPr>
          <w:p>
            <w:pPr>
              <w:snapToGrid w:val="0"/>
              <w:jc w:val="center"/>
              <w:rPr>
                <w:sz w:val="24"/>
              </w:rPr>
            </w:pPr>
            <w:r>
              <w:rPr>
                <w:sz w:val="24"/>
              </w:rPr>
              <w:t>出生年月</w:t>
            </w:r>
          </w:p>
        </w:tc>
        <w:tc>
          <w:tcPr>
            <w:tcW w:w="2330" w:type="dxa"/>
            <w:noWrap w:val="0"/>
            <w:vAlign w:val="center"/>
          </w:tcPr>
          <w:p>
            <w:pPr>
              <w:snapToGrid w:val="0"/>
              <w:jc w:val="center"/>
              <w:rPr>
                <w:sz w:val="24"/>
              </w:rPr>
            </w:pPr>
          </w:p>
        </w:tc>
        <w:tc>
          <w:tcPr>
            <w:tcW w:w="1971" w:type="dxa"/>
            <w:vMerge w:val="continue"/>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资格种类</w:t>
            </w:r>
          </w:p>
        </w:tc>
        <w:tc>
          <w:tcPr>
            <w:tcW w:w="1433" w:type="dxa"/>
            <w:noWrap w:val="0"/>
            <w:vAlign w:val="center"/>
          </w:tcPr>
          <w:p>
            <w:pPr>
              <w:snapToGrid w:val="0"/>
              <w:jc w:val="center"/>
              <w:rPr>
                <w:sz w:val="24"/>
              </w:rPr>
            </w:pPr>
          </w:p>
        </w:tc>
        <w:tc>
          <w:tcPr>
            <w:tcW w:w="1792" w:type="dxa"/>
            <w:noWrap w:val="0"/>
            <w:vAlign w:val="center"/>
          </w:tcPr>
          <w:p>
            <w:pPr>
              <w:snapToGrid w:val="0"/>
              <w:jc w:val="center"/>
              <w:rPr>
                <w:sz w:val="24"/>
              </w:rPr>
            </w:pPr>
            <w:r>
              <w:rPr>
                <w:sz w:val="24"/>
              </w:rPr>
              <w:t>任教学科</w:t>
            </w:r>
          </w:p>
        </w:tc>
        <w:tc>
          <w:tcPr>
            <w:tcW w:w="2330" w:type="dxa"/>
            <w:noWrap w:val="0"/>
            <w:vAlign w:val="center"/>
          </w:tcPr>
          <w:p>
            <w:pPr>
              <w:snapToGrid w:val="0"/>
              <w:jc w:val="center"/>
              <w:rPr>
                <w:sz w:val="24"/>
              </w:rPr>
            </w:pPr>
          </w:p>
        </w:tc>
        <w:tc>
          <w:tcPr>
            <w:tcW w:w="1971" w:type="dxa"/>
            <w:vMerge w:val="continue"/>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身份证件类型</w:t>
            </w:r>
          </w:p>
        </w:tc>
        <w:tc>
          <w:tcPr>
            <w:tcW w:w="1433" w:type="dxa"/>
            <w:noWrap w:val="0"/>
            <w:vAlign w:val="center"/>
          </w:tcPr>
          <w:p>
            <w:pPr>
              <w:snapToGrid w:val="0"/>
              <w:jc w:val="center"/>
              <w:rPr>
                <w:sz w:val="24"/>
              </w:rPr>
            </w:pPr>
          </w:p>
        </w:tc>
        <w:tc>
          <w:tcPr>
            <w:tcW w:w="1792" w:type="dxa"/>
            <w:noWrap w:val="0"/>
            <w:vAlign w:val="center"/>
          </w:tcPr>
          <w:p>
            <w:pPr>
              <w:snapToGrid w:val="0"/>
              <w:jc w:val="center"/>
              <w:rPr>
                <w:sz w:val="24"/>
              </w:rPr>
            </w:pPr>
            <w:r>
              <w:rPr>
                <w:sz w:val="24"/>
              </w:rPr>
              <w:t>身份证件号码</w:t>
            </w:r>
          </w:p>
        </w:tc>
        <w:tc>
          <w:tcPr>
            <w:tcW w:w="2330" w:type="dxa"/>
            <w:noWrap w:val="0"/>
            <w:vAlign w:val="center"/>
          </w:tcPr>
          <w:p>
            <w:pPr>
              <w:snapToGrid w:val="0"/>
              <w:jc w:val="center"/>
              <w:rPr>
                <w:sz w:val="24"/>
              </w:rPr>
            </w:pPr>
          </w:p>
        </w:tc>
        <w:tc>
          <w:tcPr>
            <w:tcW w:w="1971" w:type="dxa"/>
            <w:vMerge w:val="continue"/>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原发证机关</w:t>
            </w:r>
          </w:p>
        </w:tc>
        <w:tc>
          <w:tcPr>
            <w:tcW w:w="5555" w:type="dxa"/>
            <w:gridSpan w:val="3"/>
            <w:noWrap w:val="0"/>
            <w:vAlign w:val="center"/>
          </w:tcPr>
          <w:p>
            <w:pPr>
              <w:snapToGrid w:val="0"/>
              <w:jc w:val="center"/>
              <w:rPr>
                <w:sz w:val="24"/>
              </w:rPr>
            </w:pPr>
          </w:p>
        </w:tc>
        <w:tc>
          <w:tcPr>
            <w:tcW w:w="1971" w:type="dxa"/>
            <w:vMerge w:val="continue"/>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noWrap w:val="0"/>
            <w:vAlign w:val="center"/>
          </w:tcPr>
          <w:p>
            <w:pPr>
              <w:snapToGrid w:val="0"/>
              <w:jc w:val="center"/>
              <w:rPr>
                <w:sz w:val="24"/>
              </w:rPr>
            </w:pPr>
            <w:r>
              <w:rPr>
                <w:sz w:val="24"/>
              </w:rPr>
              <w:t>证书编号</w:t>
            </w:r>
          </w:p>
        </w:tc>
        <w:tc>
          <w:tcPr>
            <w:tcW w:w="3225" w:type="dxa"/>
            <w:gridSpan w:val="2"/>
            <w:noWrap w:val="0"/>
            <w:vAlign w:val="center"/>
          </w:tcPr>
          <w:p>
            <w:pPr>
              <w:snapToGrid w:val="0"/>
              <w:jc w:val="center"/>
              <w:rPr>
                <w:sz w:val="24"/>
              </w:rPr>
            </w:pPr>
          </w:p>
        </w:tc>
        <w:tc>
          <w:tcPr>
            <w:tcW w:w="2330" w:type="dxa"/>
            <w:noWrap w:val="0"/>
            <w:vAlign w:val="center"/>
          </w:tcPr>
          <w:p>
            <w:pPr>
              <w:snapToGrid w:val="0"/>
              <w:jc w:val="center"/>
              <w:rPr>
                <w:sz w:val="24"/>
              </w:rPr>
            </w:pPr>
            <w:r>
              <w:rPr>
                <w:sz w:val="24"/>
              </w:rPr>
              <w:t>原发证时间</w:t>
            </w:r>
          </w:p>
        </w:tc>
        <w:tc>
          <w:tcPr>
            <w:tcW w:w="197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Merge w:val="restart"/>
            <w:noWrap w:val="0"/>
            <w:vAlign w:val="center"/>
          </w:tcPr>
          <w:p>
            <w:pPr>
              <w:snapToGrid w:val="0"/>
              <w:jc w:val="center"/>
              <w:rPr>
                <w:sz w:val="24"/>
              </w:rPr>
            </w:pPr>
            <w:r>
              <w:rPr>
                <w:sz w:val="24"/>
              </w:rPr>
              <w:t>申请事由</w:t>
            </w:r>
          </w:p>
        </w:tc>
        <w:tc>
          <w:tcPr>
            <w:tcW w:w="7526" w:type="dxa"/>
            <w:gridSpan w:val="4"/>
            <w:noWrap w:val="0"/>
            <w:vAlign w:val="center"/>
          </w:tcPr>
          <w:p>
            <w:pPr>
              <w:snapToGrid w:val="0"/>
              <w:ind w:left="-107" w:leftChars="-51" w:firstLine="120" w:firstLineChars="50"/>
              <w:rPr>
                <w:sz w:val="24"/>
              </w:rPr>
            </w:pPr>
            <w:r>
              <w:rPr>
                <w:sz w:val="24"/>
              </w:rPr>
              <w:t>□证书遗失需补发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Merge w:val="continue"/>
            <w:noWrap w:val="0"/>
            <w:vAlign w:val="top"/>
          </w:tcPr>
          <w:p>
            <w:pPr>
              <w:snapToGrid w:val="0"/>
              <w:jc w:val="center"/>
              <w:rPr>
                <w:sz w:val="24"/>
              </w:rPr>
            </w:pPr>
          </w:p>
        </w:tc>
        <w:tc>
          <w:tcPr>
            <w:tcW w:w="7526" w:type="dxa"/>
            <w:gridSpan w:val="4"/>
            <w:noWrap w:val="0"/>
            <w:vAlign w:val="center"/>
          </w:tcPr>
          <w:p>
            <w:pPr>
              <w:snapToGrid w:val="0"/>
              <w:rPr>
                <w:sz w:val="24"/>
              </w:rPr>
            </w:pPr>
            <w:r>
              <w:rPr>
                <w:sz w:val="24"/>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792" w:type="dxa"/>
            <w:noWrap w:val="0"/>
            <w:vAlign w:val="center"/>
          </w:tcPr>
          <w:p>
            <w:pPr>
              <w:snapToGrid w:val="0"/>
              <w:jc w:val="center"/>
              <w:rPr>
                <w:sz w:val="24"/>
              </w:rPr>
            </w:pPr>
            <w:r>
              <w:rPr>
                <w:sz w:val="24"/>
              </w:rPr>
              <w:t>申请人承诺</w:t>
            </w:r>
          </w:p>
        </w:tc>
        <w:tc>
          <w:tcPr>
            <w:tcW w:w="7526" w:type="dxa"/>
            <w:gridSpan w:val="4"/>
            <w:noWrap w:val="0"/>
            <w:vAlign w:val="top"/>
          </w:tcPr>
          <w:p>
            <w:pPr>
              <w:snapToGrid w:val="0"/>
              <w:jc w:val="center"/>
              <w:rPr>
                <w:sz w:val="24"/>
              </w:rPr>
            </w:pPr>
            <w:r>
              <w:rPr>
                <w:sz w:val="24"/>
              </w:rPr>
              <w:t>以上信息准确，情况属实。因信息有误造成的一切后果由本人承担。</w:t>
            </w:r>
          </w:p>
          <w:p>
            <w:pPr>
              <w:snapToGrid w:val="0"/>
              <w:jc w:val="center"/>
              <w:rPr>
                <w:sz w:val="24"/>
              </w:rPr>
            </w:pPr>
          </w:p>
          <w:p>
            <w:pPr>
              <w:snapToGrid w:val="0"/>
              <w:jc w:val="center"/>
              <w:rPr>
                <w:sz w:val="24"/>
              </w:rPr>
            </w:pPr>
          </w:p>
          <w:p>
            <w:pPr>
              <w:snapToGrid w:val="0"/>
              <w:jc w:val="center"/>
              <w:rPr>
                <w:rFonts w:hint="eastAsia"/>
                <w:sz w:val="24"/>
              </w:rPr>
            </w:pPr>
          </w:p>
          <w:p>
            <w:pPr>
              <w:snapToGrid w:val="0"/>
              <w:jc w:val="center"/>
              <w:rPr>
                <w:sz w:val="24"/>
              </w:rPr>
            </w:pPr>
            <w:r>
              <w:rPr>
                <w:sz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18" w:type="dxa"/>
            <w:gridSpan w:val="5"/>
            <w:noWrap w:val="0"/>
            <w:vAlign w:val="center"/>
          </w:tcPr>
          <w:p>
            <w:pPr>
              <w:snapToGrid w:val="0"/>
              <w:jc w:val="center"/>
              <w:rPr>
                <w:b w:val="0"/>
                <w:sz w:val="24"/>
              </w:rPr>
            </w:pPr>
            <w:r>
              <w:rPr>
                <w:b w:val="0"/>
                <w:sz w:val="24"/>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792" w:type="dxa"/>
            <w:noWrap w:val="0"/>
            <w:vAlign w:val="center"/>
          </w:tcPr>
          <w:p>
            <w:pPr>
              <w:snapToGrid w:val="0"/>
              <w:jc w:val="center"/>
              <w:rPr>
                <w:sz w:val="24"/>
              </w:rPr>
            </w:pPr>
            <w:r>
              <w:rPr>
                <w:sz w:val="24"/>
              </w:rPr>
              <w:t>经办人</w:t>
            </w:r>
          </w:p>
          <w:p>
            <w:pPr>
              <w:snapToGrid w:val="0"/>
              <w:jc w:val="center"/>
              <w:rPr>
                <w:sz w:val="24"/>
              </w:rPr>
            </w:pPr>
            <w:r>
              <w:rPr>
                <w:sz w:val="24"/>
              </w:rPr>
              <w:t>审核意见</w:t>
            </w:r>
          </w:p>
        </w:tc>
        <w:tc>
          <w:tcPr>
            <w:tcW w:w="7526" w:type="dxa"/>
            <w:gridSpan w:val="4"/>
            <w:noWrap w:val="0"/>
            <w:vAlign w:val="top"/>
          </w:tcPr>
          <w:p>
            <w:pPr>
              <w:snapToGrid w:val="0"/>
              <w:ind w:firstLine="72" w:firstLineChars="30"/>
              <w:rPr>
                <w:sz w:val="24"/>
              </w:rPr>
            </w:pPr>
            <w:r>
              <w:rPr>
                <w:sz w:val="24"/>
              </w:rPr>
              <w:t>有关材料已审核，情况属实。</w:t>
            </w:r>
          </w:p>
          <w:p>
            <w:pPr>
              <w:snapToGrid w:val="0"/>
              <w:ind w:firstLine="72" w:firstLineChars="30"/>
              <w:rPr>
                <w:sz w:val="24"/>
              </w:rPr>
            </w:pPr>
          </w:p>
          <w:p>
            <w:pPr>
              <w:snapToGrid w:val="0"/>
              <w:ind w:firstLine="72" w:firstLineChars="30"/>
              <w:rPr>
                <w:rFonts w:hint="eastAsia"/>
                <w:sz w:val="24"/>
              </w:rPr>
            </w:pPr>
          </w:p>
          <w:p>
            <w:pPr>
              <w:snapToGrid w:val="0"/>
              <w:ind w:firstLine="72" w:firstLineChars="30"/>
              <w:rPr>
                <w:rFonts w:hint="eastAsia"/>
                <w:sz w:val="24"/>
              </w:rPr>
            </w:pPr>
          </w:p>
          <w:p>
            <w:pPr>
              <w:snapToGrid w:val="0"/>
              <w:jc w:val="center"/>
              <w:rPr>
                <w:sz w:val="24"/>
              </w:rPr>
            </w:pPr>
            <w:r>
              <w:rPr>
                <w:sz w:val="24"/>
              </w:rPr>
              <w:t xml:space="preserve">                            </w:t>
            </w:r>
          </w:p>
          <w:p>
            <w:pPr>
              <w:snapToGrid w:val="0"/>
              <w:ind w:right="480"/>
              <w:rPr>
                <w:sz w:val="24"/>
              </w:rPr>
            </w:pPr>
            <w:r>
              <w:rPr>
                <w:sz w:val="24"/>
              </w:rPr>
              <w:t xml:space="preserve">                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792" w:type="dxa"/>
            <w:noWrap w:val="0"/>
            <w:vAlign w:val="center"/>
          </w:tcPr>
          <w:p>
            <w:pPr>
              <w:snapToGrid w:val="0"/>
              <w:jc w:val="center"/>
              <w:rPr>
                <w:sz w:val="24"/>
              </w:rPr>
            </w:pPr>
            <w:r>
              <w:rPr>
                <w:sz w:val="24"/>
              </w:rPr>
              <w:t>发证机关</w:t>
            </w:r>
            <w:r>
              <w:rPr>
                <w:sz w:val="24"/>
              </w:rPr>
              <w:br w:type="textWrapping"/>
            </w:r>
            <w:r>
              <w:rPr>
                <w:sz w:val="24"/>
              </w:rPr>
              <w:t>审核意见</w:t>
            </w:r>
          </w:p>
        </w:tc>
        <w:tc>
          <w:tcPr>
            <w:tcW w:w="7526" w:type="dxa"/>
            <w:gridSpan w:val="4"/>
            <w:noWrap w:val="0"/>
            <w:vAlign w:val="top"/>
          </w:tcPr>
          <w:p>
            <w:pPr>
              <w:snapToGrid w:val="0"/>
              <w:jc w:val="center"/>
              <w:rPr>
                <w:sz w:val="24"/>
              </w:rPr>
            </w:pPr>
          </w:p>
          <w:p>
            <w:pPr>
              <w:snapToGrid w:val="0"/>
              <w:jc w:val="center"/>
              <w:rPr>
                <w:sz w:val="24"/>
              </w:rPr>
            </w:pPr>
          </w:p>
          <w:p>
            <w:pPr>
              <w:snapToGrid w:val="0"/>
              <w:jc w:val="center"/>
              <w:rPr>
                <w:rFonts w:hint="eastAsia"/>
                <w:sz w:val="24"/>
              </w:rPr>
            </w:pPr>
          </w:p>
          <w:p>
            <w:pPr>
              <w:snapToGrid w:val="0"/>
              <w:jc w:val="center"/>
              <w:rPr>
                <w:rFonts w:hint="eastAsia"/>
                <w:sz w:val="24"/>
              </w:rPr>
            </w:pPr>
          </w:p>
          <w:p>
            <w:pPr>
              <w:snapToGrid w:val="0"/>
              <w:rPr>
                <w:sz w:val="24"/>
              </w:rPr>
            </w:pPr>
            <w:r>
              <w:rPr>
                <w:sz w:val="24"/>
              </w:rPr>
              <w:t xml:space="preserve">                 负责人签名：                   </w:t>
            </w:r>
          </w:p>
          <w:p>
            <w:pPr>
              <w:snapToGrid w:val="0"/>
              <w:rPr>
                <w:sz w:val="24"/>
              </w:rPr>
            </w:pPr>
            <w:r>
              <w:rPr>
                <w:sz w:val="24"/>
              </w:rPr>
              <w:t xml:space="preserve">                  （公章）                  年    月    日</w:t>
            </w:r>
          </w:p>
        </w:tc>
      </w:tr>
    </w:tbl>
    <w:p>
      <w:pPr>
        <w:snapToGrid w:val="0"/>
        <w:rPr>
          <w:sz w:val="24"/>
        </w:rPr>
      </w:pPr>
      <w:r>
        <w:rPr>
          <w:sz w:val="24"/>
        </w:rPr>
        <w:t>备注：1.所填个人信息应与原教师资格证书信息一致；</w:t>
      </w:r>
    </w:p>
    <w:p>
      <w:pPr>
        <w:snapToGrid w:val="0"/>
        <w:ind w:firstLine="720" w:firstLineChars="300"/>
        <w:rPr>
          <w:sz w:val="24"/>
        </w:rPr>
      </w:pPr>
      <w:r>
        <w:rPr>
          <w:sz w:val="24"/>
        </w:rPr>
        <w:t>2.本表一式二份，分别存入本人人事档案和发证机关档案。</w:t>
      </w:r>
    </w:p>
    <w:p>
      <w:pPr>
        <w:snapToGrid w:val="0"/>
        <w:rPr>
          <w:rFonts w:hint="default" w:ascii="Times New Roman" w:eastAsia="黑体"/>
          <w:sz w:val="32"/>
          <w:szCs w:val="32"/>
        </w:rPr>
      </w:pPr>
      <w:r>
        <w:rPr>
          <w:sz w:val="24"/>
        </w:rPr>
        <w:br w:type="page"/>
      </w:r>
      <w:r>
        <w:rPr>
          <w:rFonts w:hint="default" w:ascii="Times New Roman" w:eastAsia="黑体"/>
          <w:sz w:val="32"/>
          <w:szCs w:val="32"/>
        </w:rPr>
        <w:t>附件4</w:t>
      </w:r>
    </w:p>
    <w:p>
      <w:pPr>
        <w:snapToGrid w:val="0"/>
        <w:rPr>
          <w:rFonts w:ascii="Times New Roman" w:eastAsia="黑体"/>
          <w:szCs w:val="32"/>
        </w:rPr>
      </w:pPr>
    </w:p>
    <w:p>
      <w:pPr>
        <w:widowControl w:val="0"/>
        <w:shd w:val="clear" w:color="auto" w:fill="FFFFFF"/>
        <w:snapToGrid w:val="0"/>
        <w:spacing w:before="0" w:beforeAutospacing="0" w:after="0" w:afterAutospacing="0" w:line="58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湖南省教师资格证书信息更正备案表</w:t>
      </w:r>
    </w:p>
    <w:p>
      <w:pPr>
        <w:snapToGrid w:val="0"/>
        <w:rPr>
          <w:rFonts w:hint="default"/>
          <w:b w:val="0"/>
          <w:sz w:val="24"/>
        </w:rPr>
      </w:pPr>
    </w:p>
    <w:p>
      <w:pPr>
        <w:snapToGrid w:val="0"/>
        <w:rPr>
          <w:b w:val="0"/>
          <w:sz w:val="24"/>
        </w:rPr>
      </w:pPr>
      <w:r>
        <w:rPr>
          <w:b w:val="0"/>
          <w:sz w:val="24"/>
        </w:rPr>
        <w:t>认定机构名称：</w:t>
      </w:r>
      <w:r>
        <w:rPr>
          <w:sz w:val="24"/>
        </w:rPr>
        <w:t>××××××教育局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77"/>
        <w:gridCol w:w="1433"/>
        <w:gridCol w:w="526"/>
        <w:gridCol w:w="727"/>
        <w:gridCol w:w="877"/>
        <w:gridCol w:w="102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40" w:type="dxa"/>
            <w:gridSpan w:val="8"/>
            <w:tcBorders>
              <w:top w:val="single" w:color="auto" w:sz="4" w:space="0"/>
              <w:left w:val="single" w:color="auto" w:sz="4" w:space="0"/>
              <w:right w:val="single" w:color="auto" w:sz="4" w:space="0"/>
            </w:tcBorders>
            <w:noWrap w:val="0"/>
            <w:vAlign w:val="center"/>
          </w:tcPr>
          <w:p>
            <w:pPr>
              <w:snapToGrid w:val="0"/>
              <w:jc w:val="center"/>
              <w:rPr>
                <w:b w:val="0"/>
                <w:sz w:val="24"/>
              </w:rPr>
            </w:pPr>
            <w:r>
              <w:rPr>
                <w:b w:val="0"/>
                <w:sz w:val="24"/>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　　名</w:t>
            </w:r>
          </w:p>
        </w:tc>
        <w:tc>
          <w:tcPr>
            <w:tcW w:w="3010" w:type="dxa"/>
            <w:gridSpan w:val="2"/>
            <w:tcBorders>
              <w:top w:val="single" w:color="auto" w:sz="4" w:space="0"/>
              <w:left w:val="single" w:color="auto" w:sz="4" w:space="0"/>
              <w:right w:val="single" w:color="auto" w:sz="4" w:space="0"/>
            </w:tcBorders>
            <w:noWrap w:val="0"/>
            <w:vAlign w:val="center"/>
          </w:tcPr>
          <w:p>
            <w:pPr>
              <w:snapToGrid w:val="0"/>
              <w:rPr>
                <w:sz w:val="24"/>
              </w:rPr>
            </w:pPr>
            <w:r>
              <w:rPr>
                <w:sz w:val="24"/>
                <w:shd w:val="clear" w:color="auto" w:fill="FCFDFD"/>
              </w:rPr>
              <w:t>AAA</w:t>
            </w:r>
          </w:p>
        </w:tc>
        <w:tc>
          <w:tcPr>
            <w:tcW w:w="526"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性别</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女</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民族</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汉族</w:t>
            </w:r>
          </w:p>
        </w:tc>
        <w:tc>
          <w:tcPr>
            <w:tcW w:w="1756" w:type="dxa"/>
            <w:vMerge w:val="restart"/>
            <w:tcBorders>
              <w:top w:val="single" w:color="auto" w:sz="4" w:space="0"/>
              <w:left w:val="single" w:color="auto" w:sz="4" w:space="0"/>
              <w:right w:val="single" w:color="auto" w:sz="4" w:space="0"/>
            </w:tcBorders>
            <w:noWrap w:val="0"/>
            <w:vAlign w:val="center"/>
          </w:tcPr>
          <w:p>
            <w:pPr>
              <w:snapToGrid w:val="0"/>
              <w:jc w:val="center"/>
              <w:rPr>
                <w:sz w:val="24"/>
              </w:rPr>
            </w:pPr>
            <w:r>
              <w:rPr>
                <w:sz w:val="24"/>
              </w:rPr>
              <w:t>照　　片</w:t>
            </w:r>
          </w:p>
          <w:p>
            <w:pPr>
              <w:snapToGrid w:val="0"/>
              <w:jc w:val="center"/>
              <w:rPr>
                <w:sz w:val="24"/>
              </w:rPr>
            </w:pPr>
          </w:p>
          <w:p>
            <w:pPr>
              <w:snapToGrid w:val="0"/>
              <w:jc w:val="center"/>
              <w:rPr>
                <w:sz w:val="24"/>
              </w:rPr>
            </w:pPr>
            <w:r>
              <w:rPr>
                <w:sz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有效身份</w:t>
            </w:r>
          </w:p>
          <w:p>
            <w:pPr>
              <w:snapToGrid w:val="0"/>
              <w:jc w:val="center"/>
              <w:rPr>
                <w:sz w:val="24"/>
              </w:rPr>
            </w:pPr>
            <w:r>
              <w:rPr>
                <w:sz w:val="24"/>
              </w:rPr>
              <w:t>证件类型</w:t>
            </w:r>
          </w:p>
        </w:tc>
        <w:tc>
          <w:tcPr>
            <w:tcW w:w="1577" w:type="dxa"/>
            <w:tcBorders>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身份证</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有效身份</w:t>
            </w:r>
          </w:p>
          <w:p>
            <w:pPr>
              <w:snapToGrid w:val="0"/>
              <w:jc w:val="center"/>
              <w:rPr>
                <w:sz w:val="24"/>
              </w:rPr>
            </w:pPr>
            <w:r>
              <w:rPr>
                <w:sz w:val="24"/>
              </w:rPr>
              <w:t>证件号码</w:t>
            </w:r>
          </w:p>
        </w:tc>
        <w:tc>
          <w:tcPr>
            <w:tcW w:w="31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34"/>
                <w:w w:val="80"/>
                <w:sz w:val="24"/>
              </w:rPr>
            </w:pPr>
            <w:r>
              <w:rPr>
                <w:spacing w:val="-34"/>
                <w:w w:val="80"/>
                <w:sz w:val="24"/>
                <w:shd w:val="clear" w:color="auto" w:fill="FCFDFD"/>
              </w:rPr>
              <w:t>××××××××××××××××××</w:t>
            </w:r>
          </w:p>
        </w:tc>
        <w:tc>
          <w:tcPr>
            <w:tcW w:w="1756" w:type="dxa"/>
            <w:vMerge w:val="continue"/>
            <w:tcBorders>
              <w:left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出生日期</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证书号码</w:t>
            </w:r>
          </w:p>
        </w:tc>
        <w:tc>
          <w:tcPr>
            <w:tcW w:w="31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20"/>
                <w:w w:val="80"/>
                <w:sz w:val="24"/>
              </w:rPr>
            </w:pPr>
            <w:r>
              <w:rPr>
                <w:spacing w:val="-20"/>
                <w:w w:val="80"/>
                <w:sz w:val="24"/>
                <w:shd w:val="clear" w:color="auto" w:fill="FCFDFD"/>
              </w:rPr>
              <w:t>×××××××××××××××</w:t>
            </w:r>
          </w:p>
        </w:tc>
        <w:tc>
          <w:tcPr>
            <w:tcW w:w="1756" w:type="dxa"/>
            <w:vMerge w:val="continue"/>
            <w:tcBorders>
              <w:left w:val="single" w:color="auto" w:sz="4" w:space="0"/>
              <w:right w:val="single" w:color="auto" w:sz="4" w:space="0"/>
            </w:tcBorders>
            <w:noWrap w:val="0"/>
            <w:vAlign w:val="center"/>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种　　类</w:t>
            </w:r>
          </w:p>
        </w:tc>
        <w:tc>
          <w:tcPr>
            <w:tcW w:w="1577"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幼儿园教师资　　　格</w:t>
            </w:r>
          </w:p>
        </w:tc>
        <w:tc>
          <w:tcPr>
            <w:tcW w:w="1433"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任教学科</w:t>
            </w:r>
          </w:p>
        </w:tc>
        <w:tc>
          <w:tcPr>
            <w:tcW w:w="3156" w:type="dxa"/>
            <w:gridSpan w:val="4"/>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幼儿园</w:t>
            </w:r>
          </w:p>
        </w:tc>
        <w:tc>
          <w:tcPr>
            <w:tcW w:w="1756" w:type="dxa"/>
            <w:vMerge w:val="continue"/>
            <w:tcBorders>
              <w:left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发证日期</w:t>
            </w:r>
          </w:p>
        </w:tc>
        <w:tc>
          <w:tcPr>
            <w:tcW w:w="1577"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w:t>
            </w:r>
          </w:p>
        </w:tc>
        <w:tc>
          <w:tcPr>
            <w:tcW w:w="1433"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发证机关</w:t>
            </w:r>
          </w:p>
        </w:tc>
        <w:tc>
          <w:tcPr>
            <w:tcW w:w="4912" w:type="dxa"/>
            <w:gridSpan w:val="5"/>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noWrap w:val="0"/>
            <w:vAlign w:val="center"/>
          </w:tcPr>
          <w:p>
            <w:pPr>
              <w:snapToGrid w:val="0"/>
              <w:jc w:val="center"/>
              <w:rPr>
                <w:sz w:val="24"/>
              </w:rPr>
            </w:pPr>
            <w:r>
              <w:rPr>
                <w:b w:val="0"/>
                <w:sz w:val="24"/>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noWrap w:val="0"/>
            <w:vAlign w:val="center"/>
          </w:tcPr>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540"/>
              <w:gridCol w:w="746"/>
              <w:gridCol w:w="900"/>
              <w:gridCol w:w="1054"/>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455" w:type="dxa"/>
                  <w:tcBorders>
                    <w:top w:val="nil"/>
                    <w:left w:val="nil"/>
                    <w:bottom w:val="single" w:color="auto" w:sz="4" w:space="0"/>
                    <w:right w:val="single" w:color="auto" w:sz="4" w:space="0"/>
                  </w:tcBorders>
                  <w:noWrap w:val="0"/>
                  <w:vAlign w:val="center"/>
                </w:tcPr>
                <w:p>
                  <w:pPr>
                    <w:snapToGrid w:val="0"/>
                    <w:jc w:val="center"/>
                    <w:rPr>
                      <w:sz w:val="24"/>
                    </w:rPr>
                  </w:pPr>
                  <w:r>
                    <w:rPr>
                      <w:sz w:val="24"/>
                    </w:rPr>
                    <w:t>姓　　名</w:t>
                  </w:r>
                </w:p>
              </w:tc>
              <w:tc>
                <w:tcPr>
                  <w:tcW w:w="3090" w:type="dxa"/>
                  <w:gridSpan w:val="2"/>
                  <w:tcBorders>
                    <w:top w:val="nil"/>
                    <w:left w:val="single" w:color="auto" w:sz="4" w:space="0"/>
                    <w:right w:val="single" w:color="auto" w:sz="4" w:space="0"/>
                  </w:tcBorders>
                  <w:noWrap w:val="0"/>
                  <w:vAlign w:val="center"/>
                </w:tcPr>
                <w:p>
                  <w:pPr>
                    <w:snapToGrid w:val="0"/>
                    <w:rPr>
                      <w:sz w:val="24"/>
                    </w:rPr>
                  </w:pPr>
                  <w:r>
                    <w:rPr>
                      <w:sz w:val="24"/>
                      <w:shd w:val="clear" w:color="auto" w:fill="FCFDFD"/>
                    </w:rPr>
                    <w:t>BBB</w:t>
                  </w:r>
                </w:p>
              </w:tc>
              <w:tc>
                <w:tcPr>
                  <w:tcW w:w="540" w:type="dxa"/>
                  <w:tcBorders>
                    <w:top w:val="nil"/>
                    <w:left w:val="single" w:color="auto" w:sz="4" w:space="0"/>
                    <w:right w:val="single" w:color="auto" w:sz="4" w:space="0"/>
                  </w:tcBorders>
                  <w:noWrap w:val="0"/>
                  <w:vAlign w:val="center"/>
                </w:tcPr>
                <w:p>
                  <w:pPr>
                    <w:snapToGrid w:val="0"/>
                    <w:jc w:val="center"/>
                    <w:rPr>
                      <w:sz w:val="24"/>
                    </w:rPr>
                  </w:pPr>
                  <w:r>
                    <w:rPr>
                      <w:sz w:val="24"/>
                    </w:rPr>
                    <w:t>性别</w:t>
                  </w:r>
                </w:p>
              </w:tc>
              <w:tc>
                <w:tcPr>
                  <w:tcW w:w="746" w:type="dxa"/>
                  <w:tcBorders>
                    <w:top w:val="nil"/>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男</w:t>
                  </w:r>
                </w:p>
              </w:tc>
              <w:tc>
                <w:tcPr>
                  <w:tcW w:w="900" w:type="dxa"/>
                  <w:tcBorders>
                    <w:top w:val="nil"/>
                    <w:left w:val="single" w:color="auto" w:sz="4" w:space="0"/>
                    <w:bottom w:val="single" w:color="auto" w:sz="4" w:space="0"/>
                    <w:right w:val="single" w:color="auto" w:sz="4" w:space="0"/>
                  </w:tcBorders>
                  <w:noWrap w:val="0"/>
                  <w:vAlign w:val="center"/>
                </w:tcPr>
                <w:p>
                  <w:pPr>
                    <w:snapToGrid w:val="0"/>
                    <w:jc w:val="center"/>
                    <w:rPr>
                      <w:sz w:val="24"/>
                    </w:rPr>
                  </w:pPr>
                  <w:r>
                    <w:rPr>
                      <w:sz w:val="24"/>
                    </w:rPr>
                    <w:t>民族</w:t>
                  </w:r>
                </w:p>
              </w:tc>
              <w:tc>
                <w:tcPr>
                  <w:tcW w:w="1054" w:type="dxa"/>
                  <w:tcBorders>
                    <w:top w:val="nil"/>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满族</w:t>
                  </w:r>
                </w:p>
              </w:tc>
              <w:tc>
                <w:tcPr>
                  <w:tcW w:w="1833" w:type="dxa"/>
                  <w:gridSpan w:val="2"/>
                  <w:tcBorders>
                    <w:top w:val="nil"/>
                    <w:left w:val="single" w:color="auto" w:sz="4" w:space="0"/>
                    <w:bottom w:val="nil"/>
                    <w:right w:val="nil"/>
                  </w:tcBorders>
                  <w:noWrap w:val="0"/>
                  <w:vAlign w:val="center"/>
                </w:tcPr>
                <w:p>
                  <w:pPr>
                    <w:snapToGrid w:val="0"/>
                    <w:jc w:val="center"/>
                    <w:rPr>
                      <w:sz w:val="24"/>
                    </w:rPr>
                  </w:pPr>
                  <w:r>
                    <w:rPr>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left w:val="nil"/>
                    <w:bottom w:val="single" w:color="auto" w:sz="4" w:space="0"/>
                    <w:right w:val="single" w:color="auto" w:sz="4" w:space="0"/>
                  </w:tcBorders>
                  <w:noWrap w:val="0"/>
                  <w:vAlign w:val="center"/>
                </w:tcPr>
                <w:p>
                  <w:pPr>
                    <w:snapToGrid w:val="0"/>
                    <w:jc w:val="center"/>
                    <w:rPr>
                      <w:sz w:val="24"/>
                    </w:rPr>
                  </w:pPr>
                  <w:r>
                    <w:rPr>
                      <w:sz w:val="24"/>
                    </w:rPr>
                    <w:t>有效身份</w:t>
                  </w:r>
                </w:p>
                <w:p>
                  <w:pPr>
                    <w:snapToGrid w:val="0"/>
                    <w:jc w:val="center"/>
                    <w:rPr>
                      <w:sz w:val="24"/>
                    </w:rPr>
                  </w:pPr>
                  <w:r>
                    <w:rPr>
                      <w:sz w:val="24"/>
                    </w:rPr>
                    <w:t>证件类型</w:t>
                  </w:r>
                </w:p>
              </w:tc>
              <w:tc>
                <w:tcPr>
                  <w:tcW w:w="1619" w:type="dxa"/>
                  <w:tcBorders>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身份证</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有效身份</w:t>
                  </w:r>
                </w:p>
                <w:p>
                  <w:pPr>
                    <w:snapToGrid w:val="0"/>
                    <w:jc w:val="center"/>
                    <w:rPr>
                      <w:sz w:val="24"/>
                    </w:rPr>
                  </w:pPr>
                  <w:r>
                    <w:rPr>
                      <w:sz w:val="24"/>
                    </w:rPr>
                    <w:t>证件号码</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34"/>
                      <w:w w:val="80"/>
                      <w:sz w:val="24"/>
                    </w:rPr>
                  </w:pPr>
                  <w:r>
                    <w:rPr>
                      <w:spacing w:val="-34"/>
                      <w:w w:val="80"/>
                      <w:sz w:val="24"/>
                      <w:shd w:val="clear" w:color="auto" w:fill="FCFDFD"/>
                    </w:rPr>
                    <w:t>××××××××××××××××××</w:t>
                  </w:r>
                </w:p>
              </w:tc>
              <w:tc>
                <w:tcPr>
                  <w:tcW w:w="1800" w:type="dxa"/>
                  <w:vMerge w:val="restart"/>
                  <w:tcBorders>
                    <w:top w:val="nil"/>
                    <w:left w:val="single" w:color="auto" w:sz="4" w:space="0"/>
                    <w:right w:val="nil"/>
                  </w:tcBorders>
                  <w:noWrap w:val="0"/>
                  <w:vAlign w:val="center"/>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left w:val="nil"/>
                    <w:bottom w:val="single" w:color="auto" w:sz="4" w:space="0"/>
                    <w:right w:val="single" w:color="auto" w:sz="4" w:space="0"/>
                  </w:tcBorders>
                  <w:noWrap w:val="0"/>
                  <w:vAlign w:val="center"/>
                </w:tcPr>
                <w:p>
                  <w:pPr>
                    <w:snapToGrid w:val="0"/>
                    <w:jc w:val="center"/>
                    <w:rPr>
                      <w:sz w:val="24"/>
                    </w:rPr>
                  </w:pPr>
                  <w:r>
                    <w:rPr>
                      <w:sz w:val="24"/>
                    </w:rPr>
                    <w:t>出生日期</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hd w:val="clear" w:color="auto" w:fill="FCFDFD"/>
                    </w:rPr>
                    <w:t>××××－××－××</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证书号码</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20"/>
                      <w:w w:val="80"/>
                      <w:sz w:val="24"/>
                    </w:rPr>
                  </w:pPr>
                  <w:r>
                    <w:rPr>
                      <w:spacing w:val="-20"/>
                      <w:w w:val="80"/>
                      <w:sz w:val="24"/>
                      <w:shd w:val="clear" w:color="auto" w:fill="FCFDFD"/>
                    </w:rPr>
                    <w:t>×××××××××××××××××</w:t>
                  </w:r>
                </w:p>
              </w:tc>
              <w:tc>
                <w:tcPr>
                  <w:tcW w:w="1800" w:type="dxa"/>
                  <w:vMerge w:val="continue"/>
                  <w:tcBorders>
                    <w:top w:val="nil"/>
                    <w:left w:val="single" w:color="auto" w:sz="4" w:space="0"/>
                    <w:right w:val="nil"/>
                  </w:tcBorders>
                  <w:noWrap w:val="0"/>
                  <w:vAlign w:val="center"/>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0" w:hRule="atLeast"/>
                <w:jc w:val="center"/>
              </w:trPr>
              <w:tc>
                <w:tcPr>
                  <w:tcW w:w="1455" w:type="dxa"/>
                  <w:tcBorders>
                    <w:top w:val="single" w:color="auto" w:sz="4" w:space="0"/>
                    <w:left w:val="nil"/>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种　　类</w:t>
                  </w:r>
                </w:p>
              </w:tc>
              <w:tc>
                <w:tcPr>
                  <w:tcW w:w="1619"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幼儿园教师资　　　格</w:t>
                  </w:r>
                </w:p>
              </w:tc>
              <w:tc>
                <w:tcPr>
                  <w:tcW w:w="1471"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教师资格</w:t>
                  </w:r>
                </w:p>
                <w:p>
                  <w:pPr>
                    <w:snapToGrid w:val="0"/>
                    <w:jc w:val="center"/>
                    <w:rPr>
                      <w:sz w:val="24"/>
                    </w:rPr>
                  </w:pPr>
                  <w:r>
                    <w:rPr>
                      <w:sz w:val="24"/>
                    </w:rPr>
                    <w:t>任教学科</w:t>
                  </w:r>
                </w:p>
              </w:tc>
              <w:tc>
                <w:tcPr>
                  <w:tcW w:w="3240" w:type="dxa"/>
                  <w:gridSpan w:val="4"/>
                  <w:tcBorders>
                    <w:top w:val="single" w:color="auto" w:sz="4" w:space="0"/>
                    <w:left w:val="single" w:color="auto" w:sz="4" w:space="0"/>
                    <w:right w:val="single" w:color="auto" w:sz="4" w:space="0"/>
                  </w:tcBorders>
                  <w:noWrap w:val="0"/>
                  <w:vAlign w:val="center"/>
                </w:tcPr>
                <w:p>
                  <w:pPr>
                    <w:snapToGrid w:val="0"/>
                    <w:jc w:val="center"/>
                    <w:rPr>
                      <w:sz w:val="24"/>
                    </w:rPr>
                  </w:pPr>
                  <w:r>
                    <w:rPr>
                      <w:sz w:val="24"/>
                      <w:shd w:val="clear" w:color="auto" w:fill="FCFDFD"/>
                    </w:rPr>
                    <w:t>幼儿园</w:t>
                  </w:r>
                </w:p>
              </w:tc>
              <w:tc>
                <w:tcPr>
                  <w:tcW w:w="1800" w:type="dxa"/>
                  <w:vMerge w:val="continue"/>
                  <w:tcBorders>
                    <w:top w:val="nil"/>
                    <w:left w:val="single" w:color="auto" w:sz="4" w:space="0"/>
                    <w:right w:val="nil"/>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left w:val="nil"/>
                    <w:bottom w:val="nil"/>
                    <w:right w:val="single" w:color="auto" w:sz="4" w:space="0"/>
                  </w:tcBorders>
                  <w:noWrap w:val="0"/>
                  <w:vAlign w:val="center"/>
                </w:tcPr>
                <w:p>
                  <w:pPr>
                    <w:snapToGrid w:val="0"/>
                    <w:jc w:val="center"/>
                    <w:rPr>
                      <w:sz w:val="24"/>
                    </w:rPr>
                  </w:pPr>
                  <w:r>
                    <w:rPr>
                      <w:sz w:val="24"/>
                    </w:rPr>
                    <w:t>发证日期</w:t>
                  </w:r>
                </w:p>
              </w:tc>
              <w:tc>
                <w:tcPr>
                  <w:tcW w:w="1619" w:type="dxa"/>
                  <w:tcBorders>
                    <w:top w:val="single" w:color="auto" w:sz="4" w:space="0"/>
                    <w:left w:val="single" w:color="auto" w:sz="4" w:space="0"/>
                    <w:bottom w:val="nil"/>
                    <w:right w:val="single" w:color="auto" w:sz="4" w:space="0"/>
                  </w:tcBorders>
                  <w:noWrap w:val="0"/>
                  <w:vAlign w:val="center"/>
                </w:tcPr>
                <w:p>
                  <w:pPr>
                    <w:snapToGrid w:val="0"/>
                    <w:jc w:val="center"/>
                    <w:rPr>
                      <w:sz w:val="24"/>
                    </w:rPr>
                  </w:pPr>
                  <w:r>
                    <w:rPr>
                      <w:sz w:val="24"/>
                      <w:shd w:val="clear" w:color="auto" w:fill="FCFDFD"/>
                    </w:rPr>
                    <w:t>××××－××－××</w:t>
                  </w:r>
                </w:p>
              </w:tc>
              <w:tc>
                <w:tcPr>
                  <w:tcW w:w="1471" w:type="dxa"/>
                  <w:tcBorders>
                    <w:top w:val="single" w:color="auto" w:sz="4" w:space="0"/>
                    <w:left w:val="single" w:color="auto" w:sz="4" w:space="0"/>
                    <w:bottom w:val="nil"/>
                    <w:right w:val="single" w:color="auto" w:sz="4" w:space="0"/>
                  </w:tcBorders>
                  <w:noWrap w:val="0"/>
                  <w:vAlign w:val="center"/>
                </w:tcPr>
                <w:p>
                  <w:pPr>
                    <w:snapToGrid w:val="0"/>
                    <w:jc w:val="center"/>
                    <w:rPr>
                      <w:sz w:val="24"/>
                    </w:rPr>
                  </w:pPr>
                  <w:r>
                    <w:rPr>
                      <w:sz w:val="24"/>
                    </w:rPr>
                    <w:t>发证机关</w:t>
                  </w:r>
                </w:p>
              </w:tc>
              <w:tc>
                <w:tcPr>
                  <w:tcW w:w="5040" w:type="dxa"/>
                  <w:gridSpan w:val="5"/>
                  <w:tcBorders>
                    <w:top w:val="single" w:color="auto" w:sz="4" w:space="0"/>
                    <w:left w:val="single" w:color="auto" w:sz="4" w:space="0"/>
                    <w:bottom w:val="nil"/>
                    <w:right w:val="nil"/>
                  </w:tcBorders>
                  <w:noWrap w:val="0"/>
                  <w:vAlign w:val="center"/>
                </w:tcPr>
                <w:p>
                  <w:pPr>
                    <w:snapToGrid w:val="0"/>
                    <w:jc w:val="center"/>
                    <w:rPr>
                      <w:sz w:val="24"/>
                    </w:rPr>
                  </w:pPr>
                  <w:r>
                    <w:rPr>
                      <w:sz w:val="24"/>
                      <w:shd w:val="clear" w:color="auto" w:fill="FCFDFD"/>
                    </w:rPr>
                    <w:t>××××××教育局</w:t>
                  </w:r>
                </w:p>
              </w:tc>
            </w:tr>
          </w:tbl>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8" w:type="dxa"/>
            <w:tcBorders>
              <w:top w:val="single" w:color="auto" w:sz="4" w:space="0"/>
              <w:left w:val="single" w:color="auto" w:sz="4" w:space="0"/>
              <w:right w:val="single" w:color="auto" w:sz="4" w:space="0"/>
            </w:tcBorders>
            <w:noWrap w:val="0"/>
            <w:vAlign w:val="center"/>
          </w:tcPr>
          <w:p>
            <w:pPr>
              <w:snapToGrid w:val="0"/>
              <w:rPr>
                <w:b w:val="0"/>
                <w:sz w:val="24"/>
              </w:rPr>
            </w:pPr>
            <w:r>
              <w:rPr>
                <w:b w:val="0"/>
                <w:sz w:val="24"/>
              </w:rPr>
              <w:t>变更内容</w:t>
            </w:r>
          </w:p>
        </w:tc>
        <w:tc>
          <w:tcPr>
            <w:tcW w:w="7922" w:type="dxa"/>
            <w:gridSpan w:val="7"/>
            <w:tcBorders>
              <w:top w:val="single" w:color="auto" w:sz="4" w:space="0"/>
              <w:left w:val="single" w:color="auto" w:sz="4" w:space="0"/>
              <w:right w:val="single" w:color="auto" w:sz="4" w:space="0"/>
            </w:tcBorders>
            <w:noWrap w:val="0"/>
            <w:vAlign w:val="center"/>
          </w:tcPr>
          <w:p>
            <w:pPr>
              <w:snapToGrid w:val="0"/>
              <w:rPr>
                <w:sz w:val="24"/>
              </w:rPr>
            </w:pPr>
            <w:r>
              <w:rPr>
                <w:sz w:val="24"/>
                <w:shd w:val="clear" w:color="auto" w:fill="FCFDFD"/>
              </w:rPr>
              <w:t>姓名；性别；民族；教师资格证书号码；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8" w:type="dxa"/>
            <w:tcBorders>
              <w:top w:val="single" w:color="auto" w:sz="4" w:space="0"/>
              <w:left w:val="single" w:color="auto" w:sz="4" w:space="0"/>
              <w:right w:val="single" w:color="auto" w:sz="4" w:space="0"/>
            </w:tcBorders>
            <w:noWrap w:val="0"/>
            <w:vAlign w:val="center"/>
          </w:tcPr>
          <w:p>
            <w:pPr>
              <w:snapToGrid w:val="0"/>
              <w:rPr>
                <w:b w:val="0"/>
                <w:sz w:val="24"/>
              </w:rPr>
            </w:pPr>
            <w:r>
              <w:rPr>
                <w:b w:val="0"/>
                <w:sz w:val="24"/>
              </w:rPr>
              <w:t>变更类型</w:t>
            </w:r>
          </w:p>
        </w:tc>
        <w:tc>
          <w:tcPr>
            <w:tcW w:w="7922" w:type="dxa"/>
            <w:gridSpan w:val="7"/>
            <w:tcBorders>
              <w:top w:val="single" w:color="auto" w:sz="4" w:space="0"/>
              <w:left w:val="single" w:color="auto" w:sz="4" w:space="0"/>
              <w:right w:val="single" w:color="auto" w:sz="4" w:space="0"/>
            </w:tcBorders>
            <w:noWrap w:val="0"/>
            <w:vAlign w:val="center"/>
          </w:tcPr>
          <w:p>
            <w:pPr>
              <w:snapToGrid w:val="0"/>
              <w:rPr>
                <w:b w:val="0"/>
                <w:sz w:val="24"/>
              </w:rPr>
            </w:pPr>
            <w:r>
              <w:rPr>
                <w:sz w:val="24"/>
                <w:shd w:val="clear" w:color="auto" w:fill="FCFDFD"/>
              </w:rPr>
              <w:t>认定历史数据变更/定期注册入库的认定信息变更/未入库的认定信息变更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340" w:type="dxa"/>
            <w:gridSpan w:val="8"/>
            <w:tcBorders>
              <w:top w:val="single" w:color="auto" w:sz="4" w:space="0"/>
              <w:left w:val="single" w:color="auto" w:sz="4" w:space="0"/>
              <w:right w:val="single" w:color="auto" w:sz="4" w:space="0"/>
            </w:tcBorders>
            <w:noWrap w:val="0"/>
            <w:vAlign w:val="top"/>
          </w:tcPr>
          <w:p>
            <w:pPr>
              <w:snapToGrid w:val="0"/>
              <w:rPr>
                <w:sz w:val="24"/>
              </w:rPr>
            </w:pPr>
          </w:p>
          <w:p>
            <w:pPr>
              <w:snapToGrid w:val="0"/>
              <w:rPr>
                <w:sz w:val="24"/>
              </w:rPr>
            </w:pPr>
            <w:r>
              <w:rPr>
                <w:sz w:val="24"/>
              </w:rPr>
              <w:t>本人确认以上教师资格证书信息更正无误。</w:t>
            </w:r>
          </w:p>
          <w:p>
            <w:pPr>
              <w:snapToGrid w:val="0"/>
              <w:rPr>
                <w:sz w:val="24"/>
              </w:rPr>
            </w:pPr>
          </w:p>
          <w:p>
            <w:pPr>
              <w:snapToGrid w:val="0"/>
              <w:rPr>
                <w:sz w:val="24"/>
              </w:rPr>
            </w:pPr>
          </w:p>
          <w:p>
            <w:pPr>
              <w:snapToGrid w:val="0"/>
              <w:rPr>
                <w:rFonts w:hint="eastAsia"/>
                <w:sz w:val="24"/>
              </w:rPr>
            </w:pPr>
          </w:p>
          <w:p>
            <w:pPr>
              <w:snapToGrid w:val="0"/>
              <w:rPr>
                <w:sz w:val="24"/>
              </w:rPr>
            </w:pPr>
            <w:r>
              <w:rPr>
                <w:sz w:val="24"/>
              </w:rPr>
              <w:t>持证人签字：</w:t>
            </w:r>
            <w:r>
              <w:rPr>
                <w:rFonts w:hint="default"/>
                <w:sz w:val="24"/>
              </w:rPr>
              <w:t xml:space="preserve">                                 </w:t>
            </w:r>
            <w:r>
              <w:rPr>
                <w:sz w:val="24"/>
              </w:rPr>
              <w:t>年</w:t>
            </w:r>
            <w:r>
              <w:rPr>
                <w:rFonts w:hint="default"/>
                <w:sz w:val="24"/>
              </w:rPr>
              <w:t xml:space="preserve">   </w:t>
            </w:r>
            <w:r>
              <w:rPr>
                <w:sz w:val="24"/>
              </w:rPr>
              <w:t>月</w:t>
            </w:r>
            <w:r>
              <w:rPr>
                <w:rFonts w:hint="default"/>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tcBorders>
              <w:left w:val="single" w:color="auto" w:sz="4" w:space="0"/>
              <w:right w:val="single" w:color="auto" w:sz="4" w:space="0"/>
            </w:tcBorders>
            <w:noWrap w:val="0"/>
            <w:vAlign w:val="center"/>
          </w:tcPr>
          <w:p>
            <w:pPr>
              <w:snapToGrid w:val="0"/>
              <w:jc w:val="center"/>
              <w:rPr>
                <w:b w:val="0"/>
                <w:sz w:val="24"/>
              </w:rPr>
            </w:pPr>
            <w:r>
              <w:rPr>
                <w:b w:val="0"/>
                <w:sz w:val="24"/>
              </w:rPr>
              <w:t>认定机构</w:t>
            </w:r>
          </w:p>
          <w:p>
            <w:pPr>
              <w:snapToGrid w:val="0"/>
              <w:jc w:val="center"/>
              <w:rPr>
                <w:sz w:val="24"/>
              </w:rPr>
            </w:pPr>
            <w:r>
              <w:rPr>
                <w:b w:val="0"/>
                <w:sz w:val="24"/>
              </w:rPr>
              <w:t>处理情况</w:t>
            </w:r>
          </w:p>
        </w:tc>
        <w:tc>
          <w:tcPr>
            <w:tcW w:w="7922" w:type="dxa"/>
            <w:gridSpan w:val="7"/>
            <w:tcBorders>
              <w:top w:val="single" w:color="auto" w:sz="4" w:space="0"/>
              <w:left w:val="single" w:color="auto" w:sz="4" w:space="0"/>
              <w:right w:val="single" w:color="auto" w:sz="4" w:space="0"/>
            </w:tcBorders>
            <w:noWrap w:val="0"/>
            <w:vAlign w:val="center"/>
          </w:tcPr>
          <w:p>
            <w:pPr>
              <w:snapToGrid w:val="0"/>
              <w:jc w:val="left"/>
              <w:rPr>
                <w:sz w:val="24"/>
              </w:rPr>
            </w:pPr>
            <w:r>
              <w:rPr>
                <w:sz w:val="24"/>
              </w:rPr>
              <w:sym w:font="Wingdings 2" w:char="F0A3"/>
            </w:r>
            <w:r>
              <w:rPr>
                <w:sz w:val="24"/>
              </w:rPr>
              <w:t>已完成信息变更，重发证书。</w:t>
            </w:r>
          </w:p>
          <w:p>
            <w:pPr>
              <w:snapToGrid w:val="0"/>
              <w:jc w:val="left"/>
              <w:rPr>
                <w:sz w:val="24"/>
              </w:rPr>
            </w:pPr>
          </w:p>
          <w:p>
            <w:pPr>
              <w:snapToGrid w:val="0"/>
              <w:jc w:val="left"/>
              <w:rPr>
                <w:sz w:val="24"/>
              </w:rPr>
            </w:pPr>
            <w:r>
              <w:rPr>
                <w:sz w:val="24"/>
              </w:rPr>
              <w:sym w:font="Wingdings 2" w:char="F0A3"/>
            </w:r>
            <w:r>
              <w:rPr>
                <w:sz w:val="24"/>
              </w:rPr>
              <w:t>已完成信息变更，在原证书上备注页注明变更信息。</w:t>
            </w:r>
          </w:p>
          <w:p>
            <w:pPr>
              <w:snapToGrid w:val="0"/>
              <w:jc w:val="left"/>
              <w:rPr>
                <w:sz w:val="24"/>
              </w:rPr>
            </w:pPr>
            <w:r>
              <w:rPr>
                <w:sz w:val="24"/>
              </w:rPr>
              <w:t>经办人：年月日公章</w:t>
            </w:r>
          </w:p>
        </w:tc>
      </w:tr>
    </w:tbl>
    <w:p/>
    <w:sectPr>
      <w:footerReference r:id="rId3" w:type="default"/>
      <w:footerReference r:id="rId4" w:type="even"/>
      <w:pgSz w:w="11906" w:h="16838"/>
      <w:pgMar w:top="1587" w:right="1587" w:bottom="1587" w:left="158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r>
      <w:rPr>
        <w:rFonts w:hint="default"/>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default"/>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7091C"/>
    <w:multiLevelType w:val="singleLevel"/>
    <w:tmpl w:val="C6C709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03EF0"/>
    <w:rsid w:val="0F165312"/>
    <w:rsid w:val="134015A0"/>
    <w:rsid w:val="18BB6030"/>
    <w:rsid w:val="1DE00CFB"/>
    <w:rsid w:val="25F8CAD1"/>
    <w:rsid w:val="2619462A"/>
    <w:rsid w:val="3B2239C0"/>
    <w:rsid w:val="41CF0701"/>
    <w:rsid w:val="43FA2171"/>
    <w:rsid w:val="4751257A"/>
    <w:rsid w:val="64F76DB7"/>
    <w:rsid w:val="72503EF0"/>
    <w:rsid w:val="74195AC6"/>
    <w:rsid w:val="7A305AC9"/>
    <w:rsid w:val="9F9D7254"/>
    <w:rsid w:val="AFFF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4806</Words>
  <Characters>5012</Characters>
  <Lines>0</Lines>
  <Paragraphs>0</Paragraphs>
  <TotalTime>3</TotalTime>
  <ScaleCrop>false</ScaleCrop>
  <LinksUpToDate>false</LinksUpToDate>
  <CharactersWithSpaces>5490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2022-04-02T10:37:00Z</dcterms:created>
  <dc:creator>尹竞</dc:creator>
  <cp:lastModifiedBy>xjkp</cp:lastModifiedBy>
  <cp:lastPrinted>2022-04-07T15:52:00Z</cp:lastPrinted>
  <dcterms:modified xsi:type="dcterms:W3CDTF">2022-04-13T10:04:31Z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721A552152204F01B1B537F85E6A2168</vt:lpwstr>
  </property>
</Properties>
</file>